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BD0" w:rsidRPr="00430EFE" w:rsidRDefault="00430EFE" w:rsidP="00244A52">
      <w:pPr>
        <w:shd w:val="pct15" w:color="auto" w:fill="auto"/>
        <w:rPr>
          <w:b/>
        </w:rPr>
      </w:pPr>
      <w:r w:rsidRPr="00430EFE">
        <w:rPr>
          <w:b/>
        </w:rPr>
        <w:t>1.</w:t>
      </w:r>
      <w:r>
        <w:rPr>
          <w:b/>
        </w:rPr>
        <w:t xml:space="preserve"> </w:t>
      </w:r>
      <w:r w:rsidR="00F4199F">
        <w:rPr>
          <w:b/>
        </w:rPr>
        <w:t>Introduction to</w:t>
      </w:r>
      <w:r w:rsidR="00ED3F38" w:rsidRPr="00ED3F38">
        <w:rPr>
          <w:b/>
        </w:rPr>
        <w:t xml:space="preserve"> Health IT</w:t>
      </w:r>
      <w:r w:rsidR="002C3E78">
        <w:rPr>
          <w:b/>
        </w:rPr>
        <w:t xml:space="preserve"> </w:t>
      </w:r>
      <w:r w:rsidR="00F4199F">
        <w:rPr>
          <w:b/>
        </w:rPr>
        <w:t xml:space="preserve">and </w:t>
      </w:r>
      <w:r w:rsidR="00E560CE">
        <w:rPr>
          <w:b/>
        </w:rPr>
        <w:t>Evidence-Based Medicine</w:t>
      </w:r>
      <w:r w:rsidR="00F4199F">
        <w:rPr>
          <w:b/>
        </w:rPr>
        <w:t xml:space="preserve"> </w:t>
      </w:r>
      <w:r w:rsidR="002C3E78" w:rsidRPr="0017761B">
        <w:t>(</w:t>
      </w:r>
      <w:r w:rsidR="0017761B">
        <w:t>4</w:t>
      </w:r>
      <w:r w:rsidRPr="0017761B">
        <w:t xml:space="preserve"> hours</w:t>
      </w:r>
      <w:r w:rsidR="00244A52">
        <w:t xml:space="preserve">; lectures 1 hr, 49 </w:t>
      </w:r>
      <w:proofErr w:type="spellStart"/>
      <w:r w:rsidR="00244A52">
        <w:t>mins</w:t>
      </w:r>
      <w:proofErr w:type="spellEnd"/>
      <w:r w:rsidRPr="0017761B">
        <w:t>)</w:t>
      </w:r>
    </w:p>
    <w:p w:rsidR="005122F1" w:rsidRDefault="00EE2F51" w:rsidP="001E1367">
      <w:pPr>
        <w:pStyle w:val="NoSpacing"/>
      </w:pPr>
      <w:r>
        <w:t>Thi</w:t>
      </w:r>
      <w:r w:rsidR="00430EFE">
        <w:t xml:space="preserve">s </w:t>
      </w:r>
      <w:r w:rsidR="00CB5904">
        <w:t>module introduces some of the core concepts surrounding Health IT and its adoption.</w:t>
      </w:r>
      <w:r w:rsidR="00470985" w:rsidRPr="0011592D">
        <w:t xml:space="preserve"> </w:t>
      </w:r>
    </w:p>
    <w:p w:rsidR="005122F1" w:rsidRDefault="005122F1" w:rsidP="001E1367">
      <w:pPr>
        <w:pStyle w:val="NoSpacing"/>
      </w:pPr>
    </w:p>
    <w:p w:rsidR="005122F1" w:rsidRPr="00F62294" w:rsidRDefault="005122F1" w:rsidP="001F0961">
      <w:pPr>
        <w:pStyle w:val="ListParagraph"/>
        <w:numPr>
          <w:ilvl w:val="0"/>
          <w:numId w:val="8"/>
        </w:numPr>
        <w:rPr>
          <w:rFonts w:eastAsia="Calibri" w:cs="Arial"/>
          <w:color w:val="000000"/>
        </w:rPr>
      </w:pPr>
      <w:r>
        <w:rPr>
          <w:rFonts w:eastAsia="Calibri" w:cs="Arial"/>
          <w:b/>
          <w:color w:val="000000"/>
        </w:rPr>
        <w:t xml:space="preserve">Health Information Technology training – </w:t>
      </w:r>
      <w:r w:rsidRPr="00F62294">
        <w:rPr>
          <w:rFonts w:eastAsia="Calibri" w:cs="Arial"/>
          <w:color w:val="000000"/>
        </w:rPr>
        <w:t xml:space="preserve">This unit will introduce the learner </w:t>
      </w:r>
      <w:r w:rsidR="005B0558">
        <w:rPr>
          <w:rFonts w:eastAsia="Calibri" w:cs="Arial"/>
          <w:color w:val="000000"/>
        </w:rPr>
        <w:t>to the specific topics covered in this course and the larger impact that the adoption of HIT systems can have on Community Health Centers.</w:t>
      </w:r>
    </w:p>
    <w:p w:rsidR="005122F1" w:rsidRPr="005B0558" w:rsidRDefault="005122F1" w:rsidP="005122F1">
      <w:pPr>
        <w:spacing w:after="0"/>
        <w:ind w:left="720"/>
        <w:rPr>
          <w:rFonts w:eastAsia="Calibri" w:cs="Arial"/>
          <w:i/>
          <w:color w:val="000000"/>
        </w:rPr>
      </w:pPr>
      <w:r w:rsidRPr="005B0558">
        <w:rPr>
          <w:rFonts w:eastAsia="Calibri" w:cs="Arial"/>
          <w:i/>
          <w:color w:val="000000"/>
        </w:rPr>
        <w:t>Objectives:</w:t>
      </w:r>
    </w:p>
    <w:p w:rsidR="005122F1" w:rsidRPr="005B0558" w:rsidRDefault="00901EB4" w:rsidP="001F0961">
      <w:pPr>
        <w:pStyle w:val="ListParagraph"/>
        <w:numPr>
          <w:ilvl w:val="0"/>
          <w:numId w:val="10"/>
        </w:numPr>
        <w:spacing w:after="0"/>
        <w:ind w:left="1440"/>
      </w:pPr>
      <w:r w:rsidRPr="005B0558">
        <w:rPr>
          <w:rFonts w:eastAsia="Calibri" w:cs="Arial"/>
          <w:color w:val="000000"/>
        </w:rPr>
        <w:t xml:space="preserve"> </w:t>
      </w:r>
      <w:r w:rsidR="005028A5" w:rsidRPr="005B0558">
        <w:rPr>
          <w:rFonts w:eastAsia="Calibri" w:cs="Arial"/>
          <w:color w:val="000000"/>
        </w:rPr>
        <w:t xml:space="preserve">Describe the HIT landscape with </w:t>
      </w:r>
      <w:r w:rsidR="005B0558">
        <w:rPr>
          <w:rFonts w:eastAsia="Calibri" w:cs="Arial"/>
          <w:color w:val="000000"/>
        </w:rPr>
        <w:t xml:space="preserve">a </w:t>
      </w:r>
      <w:r w:rsidR="005028A5" w:rsidRPr="005B0558">
        <w:rPr>
          <w:rFonts w:eastAsia="Calibri" w:cs="Arial"/>
          <w:color w:val="000000"/>
        </w:rPr>
        <w:t xml:space="preserve">focus on </w:t>
      </w:r>
      <w:r w:rsidR="005B0558" w:rsidRPr="005B0558">
        <w:rPr>
          <w:rFonts w:eastAsia="Calibri" w:cs="Arial"/>
          <w:color w:val="000000"/>
        </w:rPr>
        <w:t>considerations and processes of upgrading HIT systems within organizations</w:t>
      </w:r>
    </w:p>
    <w:p w:rsidR="005B0558" w:rsidRPr="005B0558" w:rsidRDefault="005B0558" w:rsidP="001F0961">
      <w:pPr>
        <w:pStyle w:val="ListParagraph"/>
        <w:numPr>
          <w:ilvl w:val="0"/>
          <w:numId w:val="10"/>
        </w:numPr>
        <w:spacing w:after="0"/>
        <w:ind w:left="1440"/>
      </w:pPr>
      <w:r w:rsidRPr="005B0558">
        <w:rPr>
          <w:rFonts w:eastAsia="Calibri" w:cs="Arial"/>
          <w:color w:val="000000"/>
        </w:rPr>
        <w:t>Identify the Health IT topic areas for further discussion in this course</w:t>
      </w:r>
    </w:p>
    <w:p w:rsidR="00901EB4" w:rsidRDefault="00901EB4" w:rsidP="00901EB4">
      <w:pPr>
        <w:pStyle w:val="ListParagraph"/>
        <w:spacing w:after="0"/>
        <w:ind w:left="1440"/>
      </w:pPr>
    </w:p>
    <w:p w:rsidR="00FE02BB" w:rsidRPr="00FE02BB" w:rsidRDefault="005122F1" w:rsidP="001F0961">
      <w:pPr>
        <w:pStyle w:val="NoSpacing"/>
        <w:numPr>
          <w:ilvl w:val="0"/>
          <w:numId w:val="8"/>
        </w:numPr>
      </w:pPr>
      <w:r w:rsidRPr="00FE02BB">
        <w:rPr>
          <w:b/>
        </w:rPr>
        <w:t xml:space="preserve">Evidence-based </w:t>
      </w:r>
      <w:r w:rsidR="00FE02BB" w:rsidRPr="00FE02BB">
        <w:rPr>
          <w:b/>
        </w:rPr>
        <w:t>Medicine</w:t>
      </w:r>
      <w:r w:rsidR="00FE02BB" w:rsidRPr="00FE02BB">
        <w:t xml:space="preserve"> -</w:t>
      </w:r>
      <w:r w:rsidRPr="00FE02BB">
        <w:t xml:space="preserve"> </w:t>
      </w:r>
      <w:r w:rsidR="00FE02BB" w:rsidRPr="00FE02BB">
        <w:rPr>
          <w:rFonts w:cs="Arial"/>
        </w:rPr>
        <w:t xml:space="preserve">This unit describes the concept of evidence-based medicine.  The discussion breaks down evidence-based medicine into its smaller components and also a system for determining the quality of the evidence.  </w:t>
      </w:r>
      <w:r w:rsidR="00FE02BB">
        <w:rPr>
          <w:rFonts w:cs="Arial"/>
        </w:rPr>
        <w:t xml:space="preserve">(Component 2, Unit </w:t>
      </w:r>
      <w:r w:rsidR="00406161">
        <w:rPr>
          <w:rFonts w:cs="Arial"/>
        </w:rPr>
        <w:t>5</w:t>
      </w:r>
      <w:r w:rsidR="00FE02BB">
        <w:rPr>
          <w:rFonts w:cs="Arial"/>
        </w:rPr>
        <w:t>)</w:t>
      </w:r>
    </w:p>
    <w:p w:rsidR="00FE02BB" w:rsidRDefault="00FE02BB" w:rsidP="00FE02BB">
      <w:pPr>
        <w:pStyle w:val="NoSpacing"/>
        <w:ind w:left="720"/>
      </w:pPr>
    </w:p>
    <w:p w:rsidR="00FE02BB" w:rsidRPr="00F62294" w:rsidRDefault="00FE02BB" w:rsidP="00FE02BB">
      <w:pPr>
        <w:spacing w:after="0"/>
        <w:ind w:left="720"/>
        <w:rPr>
          <w:rFonts w:eastAsia="Calibri" w:cs="Arial"/>
          <w:i/>
          <w:color w:val="000000"/>
        </w:rPr>
      </w:pPr>
      <w:r w:rsidRPr="00F62294">
        <w:rPr>
          <w:rFonts w:eastAsia="Calibri" w:cs="Arial"/>
          <w:i/>
          <w:color w:val="000000"/>
        </w:rPr>
        <w:t>Objectives:</w:t>
      </w:r>
    </w:p>
    <w:p w:rsidR="00FE02BB" w:rsidRPr="00406161" w:rsidRDefault="00FE02BB" w:rsidP="00FE02BB">
      <w:pPr>
        <w:pStyle w:val="NoSpacing"/>
        <w:numPr>
          <w:ilvl w:val="0"/>
          <w:numId w:val="1"/>
        </w:numPr>
      </w:pPr>
      <w:r w:rsidRPr="00406161">
        <w:t>Define the key tenets of evidence-based medicine (EBM) and its role in the culture of health care</w:t>
      </w:r>
      <w:r w:rsidR="002A7BBB">
        <w:t xml:space="preserve"> (Comp 2, Unit 5.1, 9 min)</w:t>
      </w:r>
    </w:p>
    <w:p w:rsidR="00406161" w:rsidRPr="00406161" w:rsidRDefault="00406161" w:rsidP="00406161">
      <w:pPr>
        <w:pStyle w:val="ListParagraph"/>
        <w:numPr>
          <w:ilvl w:val="0"/>
          <w:numId w:val="1"/>
        </w:numPr>
        <w:spacing w:after="0" w:line="240" w:lineRule="auto"/>
        <w:contextualSpacing w:val="0"/>
        <w:rPr>
          <w:rFonts w:cs="Arial"/>
        </w:rPr>
      </w:pPr>
      <w:r>
        <w:rPr>
          <w:rFonts w:cs="Arial"/>
        </w:rPr>
        <w:t>Discuss the</w:t>
      </w:r>
      <w:r w:rsidRPr="00406161">
        <w:rPr>
          <w:rFonts w:ascii="Calibri" w:eastAsia="Calibri" w:hAnsi="Calibri" w:cs="Arial"/>
        </w:rPr>
        <w:t xml:space="preserve"> critical appraisal of key clinical questions of treatment (or intervention), diagnosis, harm, and prognosis</w:t>
      </w:r>
      <w:r w:rsidR="002A7BBB">
        <w:rPr>
          <w:rFonts w:ascii="Calibri" w:eastAsia="Calibri" w:hAnsi="Calibri" w:cs="Arial"/>
        </w:rPr>
        <w:t xml:space="preserve"> (Comp 2, Unit 5.3 - 9 min, Unit 5.4 – 11 min, Unit 5.5 – 12 min)</w:t>
      </w:r>
    </w:p>
    <w:p w:rsidR="00FE02BB" w:rsidRPr="00406161" w:rsidRDefault="00FE02BB" w:rsidP="00FE02BB">
      <w:pPr>
        <w:pStyle w:val="NoSpacing"/>
        <w:numPr>
          <w:ilvl w:val="0"/>
          <w:numId w:val="1"/>
        </w:numPr>
      </w:pPr>
      <w:r w:rsidRPr="00406161">
        <w:t>Describe how to implement EBM in clinical settings and its limitations</w:t>
      </w:r>
      <w:r w:rsidR="002A7BBB">
        <w:t xml:space="preserve"> (Comp 2, Unit 5.7 – 17 min</w:t>
      </w:r>
      <w:r w:rsidR="001B4E53">
        <w:t>)</w:t>
      </w:r>
    </w:p>
    <w:p w:rsidR="005122F1" w:rsidRDefault="005122F1" w:rsidP="005122F1">
      <w:pPr>
        <w:pStyle w:val="NoSpacing"/>
      </w:pPr>
    </w:p>
    <w:p w:rsidR="00FE02BB" w:rsidRDefault="00FE02BB" w:rsidP="005122F1">
      <w:pPr>
        <w:pStyle w:val="NoSpacing"/>
      </w:pPr>
    </w:p>
    <w:p w:rsidR="005122F1" w:rsidRDefault="005122F1" w:rsidP="001F0961">
      <w:pPr>
        <w:pStyle w:val="NoSpacing"/>
        <w:numPr>
          <w:ilvl w:val="0"/>
          <w:numId w:val="8"/>
        </w:numPr>
      </w:pPr>
      <w:r>
        <w:rPr>
          <w:b/>
        </w:rPr>
        <w:t xml:space="preserve">Healthcare Process and Decision </w:t>
      </w:r>
      <w:r w:rsidR="00901EB4">
        <w:rPr>
          <w:b/>
        </w:rPr>
        <w:t xml:space="preserve">Making </w:t>
      </w:r>
      <w:r w:rsidR="00901EB4">
        <w:t>-</w:t>
      </w:r>
      <w:r w:rsidR="00FE02BB">
        <w:t xml:space="preserve"> </w:t>
      </w:r>
      <w:r w:rsidR="00901EB4" w:rsidRPr="00901EB4">
        <w:rPr>
          <w:rFonts w:cs="Arial"/>
        </w:rPr>
        <w:t>This unit describes the process used by a physician to make a diagnosis and determine a care plan.  This includes gathering information from the patient as well as other objective and subjective sources, managing and organizing the information, comparing the information to know</w:t>
      </w:r>
      <w:r w:rsidR="005B0558">
        <w:rPr>
          <w:rFonts w:cs="Arial"/>
        </w:rPr>
        <w:t>n</w:t>
      </w:r>
      <w:r w:rsidR="00901EB4" w:rsidRPr="00901EB4">
        <w:rPr>
          <w:rFonts w:cs="Arial"/>
        </w:rPr>
        <w:t xml:space="preserve"> states of disease, and how a clinician develops a care plan for the patient.</w:t>
      </w:r>
      <w:r w:rsidR="00901EB4" w:rsidRPr="00901EB4">
        <w:t xml:space="preserve"> </w:t>
      </w:r>
      <w:r w:rsidR="00FE02BB" w:rsidRPr="00901EB4">
        <w:t>(Component 2, Unit 4</w:t>
      </w:r>
      <w:r w:rsidR="002B2C1C">
        <w:t>.2 - 4.4</w:t>
      </w:r>
      <w:r w:rsidR="00FE02BB" w:rsidRPr="00901EB4">
        <w:t>)</w:t>
      </w:r>
    </w:p>
    <w:p w:rsidR="00FE02BB" w:rsidRPr="0011592D" w:rsidRDefault="00FE02BB" w:rsidP="00FE02BB">
      <w:pPr>
        <w:pStyle w:val="NoSpacing"/>
        <w:ind w:left="720"/>
      </w:pPr>
    </w:p>
    <w:p w:rsidR="00D67C7E" w:rsidRPr="00FC201E" w:rsidRDefault="00D67C7E" w:rsidP="00FE02BB">
      <w:pPr>
        <w:pStyle w:val="NoSpacing"/>
        <w:ind w:left="720"/>
        <w:rPr>
          <w:i/>
        </w:rPr>
      </w:pPr>
      <w:r w:rsidRPr="00FC201E">
        <w:rPr>
          <w:i/>
        </w:rPr>
        <w:t>Objectives:</w:t>
      </w:r>
    </w:p>
    <w:p w:rsidR="00FE02BB" w:rsidRPr="00FE02BB" w:rsidRDefault="00FE02BB" w:rsidP="001F0961">
      <w:pPr>
        <w:pStyle w:val="ListParagraph"/>
        <w:numPr>
          <w:ilvl w:val="0"/>
          <w:numId w:val="2"/>
        </w:numPr>
        <w:spacing w:after="0" w:line="240" w:lineRule="auto"/>
        <w:ind w:left="1440"/>
        <w:contextualSpacing w:val="0"/>
        <w:rPr>
          <w:rFonts w:cs="Arial"/>
          <w:color w:val="000000"/>
        </w:rPr>
      </w:pPr>
      <w:r w:rsidRPr="00FE02BB">
        <w:rPr>
          <w:rFonts w:cs="Arial"/>
          <w:color w:val="000000"/>
        </w:rPr>
        <w:t>Describe the series of steps in managing information in the patient-clinician interaction.</w:t>
      </w:r>
      <w:r w:rsidR="002B2C1C">
        <w:rPr>
          <w:rFonts w:cs="Arial"/>
          <w:color w:val="000000"/>
        </w:rPr>
        <w:t xml:space="preserve"> (Comp 2, Unit 4.2 – 22 min)</w:t>
      </w:r>
    </w:p>
    <w:p w:rsidR="00FE02BB" w:rsidRDefault="00FE02BB" w:rsidP="001F0961">
      <w:pPr>
        <w:pStyle w:val="ListParagraph"/>
        <w:numPr>
          <w:ilvl w:val="0"/>
          <w:numId w:val="2"/>
        </w:numPr>
        <w:spacing w:after="0" w:line="240" w:lineRule="auto"/>
        <w:ind w:left="1440"/>
        <w:contextualSpacing w:val="0"/>
        <w:rPr>
          <w:rFonts w:cs="Arial"/>
          <w:color w:val="000000"/>
        </w:rPr>
      </w:pPr>
      <w:r w:rsidRPr="00FE02BB">
        <w:rPr>
          <w:rFonts w:cs="Arial"/>
          <w:color w:val="000000"/>
        </w:rPr>
        <w:t>List the different information structures or formats used to organize clinical information</w:t>
      </w:r>
      <w:r w:rsidR="002B2C1C">
        <w:rPr>
          <w:rFonts w:cs="Arial"/>
          <w:color w:val="000000"/>
        </w:rPr>
        <w:t xml:space="preserve"> (Comp 2, Unit 4.3 – 14 min)</w:t>
      </w:r>
    </w:p>
    <w:p w:rsidR="00FE02BB" w:rsidRDefault="00FE02BB" w:rsidP="001F0961">
      <w:pPr>
        <w:pStyle w:val="ListParagraph"/>
        <w:numPr>
          <w:ilvl w:val="0"/>
          <w:numId w:val="2"/>
        </w:numPr>
        <w:spacing w:after="0" w:line="240" w:lineRule="auto"/>
        <w:ind w:left="1440"/>
        <w:contextualSpacing w:val="0"/>
        <w:rPr>
          <w:rFonts w:cs="Arial"/>
          <w:color w:val="000000"/>
        </w:rPr>
      </w:pPr>
      <w:r w:rsidRPr="00FE02BB">
        <w:rPr>
          <w:rFonts w:cs="Arial"/>
          <w:color w:val="000000"/>
        </w:rPr>
        <w:t>Describe multiple techniques or approaches used by clinicians to reach a diagnosis.</w:t>
      </w:r>
      <w:r w:rsidR="002B2C1C">
        <w:rPr>
          <w:rFonts w:cs="Arial"/>
          <w:color w:val="000000"/>
        </w:rPr>
        <w:t xml:space="preserve"> (Comp 2, Unit 4.4 – 15 min)</w:t>
      </w:r>
    </w:p>
    <w:p w:rsidR="00FE02BB" w:rsidRPr="00FE02BB" w:rsidRDefault="00FE02BB" w:rsidP="00FE02BB">
      <w:pPr>
        <w:pStyle w:val="NoSpacing"/>
        <w:ind w:left="720"/>
      </w:pPr>
    </w:p>
    <w:p w:rsidR="00FE02BB" w:rsidRPr="00406161" w:rsidRDefault="00FE02BB" w:rsidP="001F0961">
      <w:pPr>
        <w:pStyle w:val="NoSpacing"/>
        <w:numPr>
          <w:ilvl w:val="0"/>
          <w:numId w:val="8"/>
        </w:numPr>
      </w:pPr>
      <w:r w:rsidRPr="005B0558">
        <w:rPr>
          <w:b/>
        </w:rPr>
        <w:t xml:space="preserve">Introduction to Clinical Decision Support </w:t>
      </w:r>
      <w:r w:rsidR="00406161" w:rsidRPr="005B0558">
        <w:rPr>
          <w:b/>
        </w:rPr>
        <w:t>Systems -</w:t>
      </w:r>
      <w:r w:rsidR="00406161">
        <w:rPr>
          <w:b/>
        </w:rPr>
        <w:t xml:space="preserve"> </w:t>
      </w:r>
      <w:r w:rsidR="00406161" w:rsidRPr="0011592D">
        <w:t>This unit defines clinical decision support systems, provides some historical context surrounding these systems, describes the requirements of a clinical decision support system, and discusses the relationship of clinical practice guidelines and evidence-based practice to clinical decision support systems. In addition, this unit identifies challenges and barriers in building and using clinical decision support systems, explains how legal and regulatory considerations may affect their use, and introduces the future directions for clinical decision support</w:t>
      </w:r>
      <w:r w:rsidR="00406161">
        <w:t xml:space="preserve"> systems. (Component 6, Unit 5)</w:t>
      </w:r>
      <w:r w:rsidR="00274F4E">
        <w:t xml:space="preserve"> </w:t>
      </w:r>
    </w:p>
    <w:p w:rsidR="00406161" w:rsidRDefault="00406161" w:rsidP="00406161">
      <w:pPr>
        <w:pStyle w:val="NoSpacing"/>
        <w:ind w:left="720"/>
      </w:pPr>
    </w:p>
    <w:p w:rsidR="00406161" w:rsidRPr="00FC201E" w:rsidRDefault="00406161" w:rsidP="00406161">
      <w:pPr>
        <w:pStyle w:val="NoSpacing"/>
        <w:ind w:left="720"/>
        <w:rPr>
          <w:i/>
        </w:rPr>
      </w:pPr>
      <w:r w:rsidRPr="00FC201E">
        <w:rPr>
          <w:i/>
        </w:rPr>
        <w:t>Objectives:</w:t>
      </w:r>
    </w:p>
    <w:p w:rsidR="00406161" w:rsidRPr="0011592D" w:rsidRDefault="00406161" w:rsidP="001F0961">
      <w:pPr>
        <w:pStyle w:val="NoSpacing"/>
        <w:numPr>
          <w:ilvl w:val="0"/>
          <w:numId w:val="3"/>
        </w:numPr>
        <w:rPr>
          <w:rFonts w:eastAsia="Calibri" w:cs="Times New Roman"/>
        </w:rPr>
      </w:pPr>
      <w:r w:rsidRPr="0011592D">
        <w:rPr>
          <w:rFonts w:eastAsia="Calibri" w:cs="Times New Roman"/>
        </w:rPr>
        <w:t>Describe the history and evolution of clinical decision support systems (CDSSs).</w:t>
      </w:r>
    </w:p>
    <w:p w:rsidR="00406161" w:rsidRPr="0011592D" w:rsidRDefault="00406161" w:rsidP="001F0961">
      <w:pPr>
        <w:pStyle w:val="NoSpacing"/>
        <w:numPr>
          <w:ilvl w:val="0"/>
          <w:numId w:val="3"/>
        </w:numPr>
        <w:rPr>
          <w:rFonts w:eastAsia="Calibri" w:cs="Times New Roman"/>
        </w:rPr>
      </w:pPr>
      <w:r w:rsidRPr="0011592D">
        <w:rPr>
          <w:rFonts w:eastAsia="Calibri" w:cs="Times New Roman"/>
        </w:rPr>
        <w:t>Describe the fundamental re</w:t>
      </w:r>
      <w:r w:rsidR="00204BCD">
        <w:rPr>
          <w:rFonts w:eastAsia="Calibri" w:cs="Times New Roman"/>
        </w:rPr>
        <w:t>quirements of an effective CDDS</w:t>
      </w:r>
      <w:r w:rsidRPr="0011592D">
        <w:rPr>
          <w:rFonts w:eastAsia="Calibri" w:cs="Times New Roman"/>
        </w:rPr>
        <w:t>.</w:t>
      </w:r>
    </w:p>
    <w:p w:rsidR="00406161" w:rsidRPr="0011592D" w:rsidRDefault="00406161" w:rsidP="001F0961">
      <w:pPr>
        <w:pStyle w:val="NoSpacing"/>
        <w:numPr>
          <w:ilvl w:val="0"/>
          <w:numId w:val="3"/>
        </w:numPr>
        <w:rPr>
          <w:rFonts w:eastAsia="Calibri" w:cs="Times New Roman"/>
        </w:rPr>
      </w:pPr>
      <w:r w:rsidRPr="0011592D">
        <w:rPr>
          <w:rFonts w:eastAsia="Calibri" w:cs="Times New Roman"/>
        </w:rPr>
        <w:t>Discuss how clinical practice guidelines and evidence-based practice affect CDDSs.</w:t>
      </w:r>
    </w:p>
    <w:p w:rsidR="00406161" w:rsidRPr="0011592D" w:rsidRDefault="00406161" w:rsidP="001F0961">
      <w:pPr>
        <w:pStyle w:val="NoSpacing"/>
        <w:numPr>
          <w:ilvl w:val="0"/>
          <w:numId w:val="3"/>
        </w:numPr>
        <w:rPr>
          <w:rFonts w:eastAsia="Calibri" w:cs="Times New Roman"/>
        </w:rPr>
      </w:pPr>
      <w:r w:rsidRPr="0011592D">
        <w:rPr>
          <w:rFonts w:eastAsia="Calibri" w:cs="Times New Roman"/>
        </w:rPr>
        <w:t>Identify the challenges and barriers to building and using CDDSs.</w:t>
      </w:r>
    </w:p>
    <w:p w:rsidR="00406161" w:rsidRDefault="00406161" w:rsidP="001F0961">
      <w:pPr>
        <w:pStyle w:val="NoSpacing"/>
        <w:numPr>
          <w:ilvl w:val="0"/>
          <w:numId w:val="3"/>
        </w:numPr>
        <w:rPr>
          <w:rFonts w:eastAsia="Calibri" w:cs="Times New Roman"/>
        </w:rPr>
      </w:pPr>
      <w:r w:rsidRPr="0011592D">
        <w:rPr>
          <w:rFonts w:eastAsia="Calibri" w:cs="Times New Roman"/>
        </w:rPr>
        <w:t>Discuss legal and regulatory considerations related to the distribution of CDDSs.</w:t>
      </w:r>
    </w:p>
    <w:p w:rsidR="00D67C7E" w:rsidRPr="00406161" w:rsidRDefault="00406161" w:rsidP="001F0961">
      <w:pPr>
        <w:pStyle w:val="NoSpacing"/>
        <w:numPr>
          <w:ilvl w:val="0"/>
          <w:numId w:val="3"/>
        </w:numPr>
        <w:rPr>
          <w:rFonts w:eastAsia="Calibri" w:cs="Times New Roman"/>
        </w:rPr>
      </w:pPr>
      <w:r w:rsidRPr="00406161">
        <w:rPr>
          <w:rFonts w:eastAsia="Calibri" w:cs="Times New Roman"/>
        </w:rPr>
        <w:t>Describe current initiatives that will impact the future and effectiveness of CDDSs</w:t>
      </w:r>
    </w:p>
    <w:p w:rsidR="007134CD" w:rsidRDefault="007134CD" w:rsidP="00171D44">
      <w:pPr>
        <w:rPr>
          <w:b/>
        </w:rPr>
      </w:pPr>
    </w:p>
    <w:p w:rsidR="00872A04" w:rsidRDefault="00872A04" w:rsidP="00171D44">
      <w:pPr>
        <w:rPr>
          <w:b/>
        </w:rPr>
      </w:pPr>
      <w:r>
        <w:rPr>
          <w:b/>
        </w:rPr>
        <w:t>Possible Additional Resources:</w:t>
      </w:r>
    </w:p>
    <w:p w:rsidR="00872A04" w:rsidRDefault="00F751AF" w:rsidP="00171D44">
      <w:hyperlink r:id="rId7" w:history="1">
        <w:r w:rsidR="00872A04" w:rsidRPr="00872A04">
          <w:rPr>
            <w:rStyle w:val="Hyperlink"/>
          </w:rPr>
          <w:t>http://healthit.hhs.gov/portal/server.pt?open=512&amp;objID=1805&amp;parentname=CommunityPage&amp;parentid=2&amp;mode=2&amp;cached=true</w:t>
        </w:r>
      </w:hyperlink>
      <w:r w:rsidR="00872A04" w:rsidRPr="00872A04">
        <w:t xml:space="preserve"> </w:t>
      </w:r>
    </w:p>
    <w:p w:rsidR="0009116A" w:rsidRDefault="00F751AF" w:rsidP="00171D44">
      <w:hyperlink r:id="rId8" w:history="1">
        <w:r w:rsidR="0009116A" w:rsidRPr="00F4119A">
          <w:rPr>
            <w:rStyle w:val="Hyperlink"/>
          </w:rPr>
          <w:t>http://healthit.hhs.gov/portal/server.pt/community/healthit_hhs_gov__beacon_community_of_the_inland_northwest/3332</w:t>
        </w:r>
      </w:hyperlink>
      <w:r w:rsidR="0009116A">
        <w:t xml:space="preserve"> </w:t>
      </w:r>
    </w:p>
    <w:p w:rsidR="0009116A" w:rsidRPr="00872A04" w:rsidRDefault="00F751AF" w:rsidP="0009116A">
      <w:pPr>
        <w:spacing w:after="0"/>
      </w:pPr>
      <w:hyperlink r:id="rId9" w:history="1">
        <w:r w:rsidR="0009116A" w:rsidRPr="00872A04">
          <w:rPr>
            <w:rStyle w:val="Hyperlink"/>
          </w:rPr>
          <w:t>http://www.himss.org/content/files/CDS_MU_FAQ.pdf</w:t>
        </w:r>
      </w:hyperlink>
      <w:r w:rsidR="0009116A" w:rsidRPr="00872A04">
        <w:t xml:space="preserve"> </w:t>
      </w:r>
    </w:p>
    <w:p w:rsidR="0009116A" w:rsidRPr="00872A04" w:rsidRDefault="0009116A" w:rsidP="00171D44"/>
    <w:p w:rsidR="001B4E53" w:rsidRPr="00430EFE" w:rsidRDefault="001B4E53" w:rsidP="00244A52">
      <w:pPr>
        <w:shd w:val="pct15" w:color="auto" w:fill="auto"/>
        <w:rPr>
          <w:b/>
        </w:rPr>
      </w:pPr>
      <w:r w:rsidRPr="003812CF">
        <w:rPr>
          <w:b/>
        </w:rPr>
        <w:t xml:space="preserve">2. Clinical Decision Support Systems </w:t>
      </w:r>
      <w:r w:rsidRPr="003812CF">
        <w:t>(4 hours</w:t>
      </w:r>
      <w:r w:rsidR="003812CF" w:rsidRPr="003812CF">
        <w:t>; lecture 39 min</w:t>
      </w:r>
      <w:r w:rsidRPr="003812CF">
        <w:t>)</w:t>
      </w:r>
    </w:p>
    <w:p w:rsidR="001B4E53" w:rsidRDefault="001B4E53" w:rsidP="001B4E53">
      <w:pPr>
        <w:pStyle w:val="NoSpacing"/>
      </w:pPr>
    </w:p>
    <w:p w:rsidR="001B4E53" w:rsidRPr="003812CF" w:rsidRDefault="001B4E53" w:rsidP="001F0961">
      <w:pPr>
        <w:pStyle w:val="ListParagraph"/>
        <w:numPr>
          <w:ilvl w:val="0"/>
          <w:numId w:val="14"/>
        </w:numPr>
        <w:rPr>
          <w:rFonts w:eastAsia="Calibri" w:cs="Arial"/>
          <w:color w:val="000000"/>
        </w:rPr>
      </w:pPr>
      <w:r w:rsidRPr="003812CF">
        <w:rPr>
          <w:rFonts w:eastAsia="Calibri" w:cs="Arial"/>
          <w:b/>
          <w:color w:val="000000"/>
        </w:rPr>
        <w:t xml:space="preserve">Stage 1 Requirements – </w:t>
      </w:r>
      <w:r w:rsidRPr="003812CF">
        <w:rPr>
          <w:rFonts w:eastAsia="Calibri" w:cs="Arial"/>
          <w:color w:val="000000"/>
        </w:rPr>
        <w:t xml:space="preserve">This unit will </w:t>
      </w:r>
      <w:r w:rsidR="003812CF" w:rsidRPr="003812CF">
        <w:rPr>
          <w:rFonts w:eastAsia="Calibri" w:cs="Arial"/>
          <w:color w:val="000000"/>
        </w:rPr>
        <w:t xml:space="preserve">introduce the learner to the concept of meaningful use of the EHR which requires the implementations of EHR features that will improve the outcomes of care. Focus will be on Stage 1 requirements and the required objectives and measures that must be implemented </w:t>
      </w:r>
      <w:r w:rsidRPr="003812CF">
        <w:rPr>
          <w:rFonts w:eastAsia="Calibri" w:cs="Arial"/>
          <w:color w:val="000000"/>
        </w:rPr>
        <w:t>(Component</w:t>
      </w:r>
      <w:r w:rsidR="003812CF" w:rsidRPr="003812CF">
        <w:rPr>
          <w:rFonts w:eastAsia="Calibri" w:cs="Arial"/>
          <w:color w:val="000000"/>
        </w:rPr>
        <w:t xml:space="preserve"> 5, Unit 3a &amp; 3b</w:t>
      </w:r>
      <w:r w:rsidRPr="003812CF">
        <w:rPr>
          <w:rFonts w:eastAsia="Calibri" w:cs="Arial"/>
          <w:color w:val="000000"/>
        </w:rPr>
        <w:t>)</w:t>
      </w:r>
    </w:p>
    <w:p w:rsidR="001B4E53" w:rsidRPr="003812CF" w:rsidRDefault="001B4E53" w:rsidP="001B4E53">
      <w:pPr>
        <w:spacing w:after="0"/>
        <w:ind w:left="720"/>
        <w:rPr>
          <w:rFonts w:eastAsia="Calibri" w:cs="Arial"/>
          <w:i/>
          <w:color w:val="000000"/>
        </w:rPr>
      </w:pPr>
      <w:r w:rsidRPr="003812CF">
        <w:rPr>
          <w:rFonts w:eastAsia="Calibri" w:cs="Arial"/>
          <w:i/>
          <w:color w:val="000000"/>
        </w:rPr>
        <w:t>Objectives:</w:t>
      </w:r>
    </w:p>
    <w:p w:rsidR="006610F0" w:rsidRPr="003812CF" w:rsidRDefault="006610F0" w:rsidP="006610F0">
      <w:pPr>
        <w:pStyle w:val="ListParagraph"/>
        <w:numPr>
          <w:ilvl w:val="0"/>
          <w:numId w:val="31"/>
        </w:numPr>
        <w:tabs>
          <w:tab w:val="left" w:pos="450"/>
        </w:tabs>
        <w:autoSpaceDE w:val="0"/>
        <w:autoSpaceDN w:val="0"/>
        <w:adjustRightInd w:val="0"/>
        <w:rPr>
          <w:rFonts w:cs="Arial"/>
        </w:rPr>
      </w:pPr>
      <w:r w:rsidRPr="003812CF">
        <w:rPr>
          <w:rFonts w:cs="Arial"/>
        </w:rPr>
        <w:t>Discuss the barriers to adoption of Health IT that the HITECH Act is designed to address.</w:t>
      </w:r>
      <w:r w:rsidR="003812CF" w:rsidRPr="003812CF">
        <w:rPr>
          <w:rFonts w:cs="Arial"/>
        </w:rPr>
        <w:t xml:space="preserve"> </w:t>
      </w:r>
      <w:r w:rsidR="003812CF">
        <w:rPr>
          <w:rFonts w:cs="Arial"/>
        </w:rPr>
        <w:t>(Comp 5, Unit 3a – 17 min)</w:t>
      </w:r>
    </w:p>
    <w:p w:rsidR="006610F0" w:rsidRPr="003812CF" w:rsidRDefault="006610F0" w:rsidP="006610F0">
      <w:pPr>
        <w:pStyle w:val="ListParagraph"/>
        <w:numPr>
          <w:ilvl w:val="0"/>
          <w:numId w:val="31"/>
        </w:numPr>
        <w:tabs>
          <w:tab w:val="left" w:pos="450"/>
        </w:tabs>
        <w:autoSpaceDE w:val="0"/>
        <w:autoSpaceDN w:val="0"/>
        <w:adjustRightInd w:val="0"/>
        <w:rPr>
          <w:rFonts w:cs="Arial"/>
        </w:rPr>
      </w:pPr>
      <w:r w:rsidRPr="003812CF">
        <w:rPr>
          <w:rFonts w:cs="Arial"/>
        </w:rPr>
        <w:t>Discuss how the following ARRA/HITECH requirements relate to previous developments in health IT:</w:t>
      </w:r>
      <w:r w:rsidR="003812CF">
        <w:rPr>
          <w:rFonts w:cs="Arial"/>
        </w:rPr>
        <w:t xml:space="preserve"> (Comp 5, Unit 3b – 22 min)</w:t>
      </w:r>
    </w:p>
    <w:p w:rsidR="006610F0" w:rsidRPr="003812CF" w:rsidRDefault="006610F0" w:rsidP="006610F0">
      <w:pPr>
        <w:pStyle w:val="ListParagraph"/>
        <w:numPr>
          <w:ilvl w:val="1"/>
          <w:numId w:val="31"/>
        </w:numPr>
        <w:tabs>
          <w:tab w:val="left" w:pos="450"/>
          <w:tab w:val="left" w:pos="900"/>
        </w:tabs>
        <w:autoSpaceDE w:val="0"/>
        <w:autoSpaceDN w:val="0"/>
        <w:adjustRightInd w:val="0"/>
        <w:rPr>
          <w:rFonts w:cs="Arial"/>
        </w:rPr>
      </w:pPr>
      <w:r w:rsidRPr="003812CF">
        <w:rPr>
          <w:rFonts w:cs="Arial"/>
        </w:rPr>
        <w:t>Certified electronic health records</w:t>
      </w:r>
    </w:p>
    <w:p w:rsidR="006610F0" w:rsidRPr="003812CF" w:rsidRDefault="006610F0" w:rsidP="006610F0">
      <w:pPr>
        <w:pStyle w:val="ListParagraph"/>
        <w:numPr>
          <w:ilvl w:val="1"/>
          <w:numId w:val="31"/>
        </w:numPr>
        <w:tabs>
          <w:tab w:val="left" w:pos="450"/>
          <w:tab w:val="left" w:pos="900"/>
        </w:tabs>
        <w:autoSpaceDE w:val="0"/>
        <w:autoSpaceDN w:val="0"/>
        <w:adjustRightInd w:val="0"/>
        <w:rPr>
          <w:rFonts w:cs="Arial"/>
        </w:rPr>
      </w:pPr>
      <w:r w:rsidRPr="003812CF">
        <w:rPr>
          <w:rFonts w:cs="Arial"/>
        </w:rPr>
        <w:t>Concept of meaningful use including e-prescribing, clinical decision support, interoperability and HIE, structured documentation of quality measures</w:t>
      </w:r>
    </w:p>
    <w:p w:rsidR="006610F0" w:rsidRPr="003812CF" w:rsidRDefault="006610F0" w:rsidP="006610F0">
      <w:pPr>
        <w:pStyle w:val="ListParagraph"/>
        <w:numPr>
          <w:ilvl w:val="1"/>
          <w:numId w:val="31"/>
        </w:numPr>
        <w:tabs>
          <w:tab w:val="left" w:pos="450"/>
          <w:tab w:val="left" w:pos="900"/>
        </w:tabs>
        <w:autoSpaceDE w:val="0"/>
        <w:autoSpaceDN w:val="0"/>
        <w:adjustRightInd w:val="0"/>
        <w:rPr>
          <w:rFonts w:cs="Arial"/>
        </w:rPr>
      </w:pPr>
      <w:r w:rsidRPr="003812CF">
        <w:rPr>
          <w:rFonts w:cs="Arial"/>
        </w:rPr>
        <w:t>Incentives to providers</w:t>
      </w:r>
    </w:p>
    <w:p w:rsidR="006610F0" w:rsidRPr="003812CF" w:rsidRDefault="006610F0" w:rsidP="006610F0">
      <w:pPr>
        <w:pStyle w:val="ListParagraph"/>
        <w:numPr>
          <w:ilvl w:val="1"/>
          <w:numId w:val="31"/>
        </w:numPr>
        <w:tabs>
          <w:tab w:val="left" w:pos="450"/>
          <w:tab w:val="left" w:pos="900"/>
        </w:tabs>
        <w:autoSpaceDE w:val="0"/>
        <w:autoSpaceDN w:val="0"/>
        <w:adjustRightInd w:val="0"/>
        <w:rPr>
          <w:rFonts w:cs="Arial"/>
        </w:rPr>
      </w:pPr>
      <w:r w:rsidRPr="003812CF">
        <w:rPr>
          <w:rFonts w:cs="Arial"/>
        </w:rPr>
        <w:t>Education of clinicians</w:t>
      </w:r>
    </w:p>
    <w:p w:rsidR="006610F0" w:rsidRPr="003812CF" w:rsidRDefault="006610F0" w:rsidP="006610F0">
      <w:pPr>
        <w:pStyle w:val="ListParagraph"/>
        <w:numPr>
          <w:ilvl w:val="1"/>
          <w:numId w:val="31"/>
        </w:numPr>
        <w:tabs>
          <w:tab w:val="left" w:pos="450"/>
          <w:tab w:val="left" w:pos="900"/>
        </w:tabs>
        <w:autoSpaceDE w:val="0"/>
        <w:autoSpaceDN w:val="0"/>
        <w:adjustRightInd w:val="0"/>
        <w:rPr>
          <w:rFonts w:cs="Arial"/>
        </w:rPr>
      </w:pPr>
      <w:r w:rsidRPr="003812CF">
        <w:rPr>
          <w:rFonts w:cs="Arial"/>
        </w:rPr>
        <w:t>Workforce development</w:t>
      </w:r>
    </w:p>
    <w:p w:rsidR="006610F0" w:rsidRPr="003812CF" w:rsidRDefault="006610F0" w:rsidP="006610F0">
      <w:pPr>
        <w:pStyle w:val="ListParagraph"/>
        <w:numPr>
          <w:ilvl w:val="0"/>
          <w:numId w:val="31"/>
        </w:numPr>
        <w:tabs>
          <w:tab w:val="left" w:pos="450"/>
          <w:tab w:val="left" w:pos="720"/>
        </w:tabs>
        <w:autoSpaceDE w:val="0"/>
        <w:autoSpaceDN w:val="0"/>
        <w:adjustRightInd w:val="0"/>
        <w:rPr>
          <w:rFonts w:cs="Arial"/>
        </w:rPr>
      </w:pPr>
      <w:r w:rsidRPr="003812CF">
        <w:rPr>
          <w:rFonts w:cs="Arial"/>
        </w:rPr>
        <w:t>Give examples of how the HITECH provisions support healthcare reform efforts</w:t>
      </w:r>
      <w:r w:rsidR="003812CF">
        <w:rPr>
          <w:rFonts w:cs="Arial"/>
        </w:rPr>
        <w:t xml:space="preserve"> (Comp 5, Unit 3b – 22 min)</w:t>
      </w:r>
    </w:p>
    <w:p w:rsidR="001B4E53" w:rsidRPr="003812CF" w:rsidRDefault="001B4E53" w:rsidP="003812CF">
      <w:pPr>
        <w:pStyle w:val="ListParagraph"/>
        <w:spacing w:after="0"/>
        <w:ind w:left="1440"/>
      </w:pPr>
    </w:p>
    <w:p w:rsidR="001B4E53" w:rsidRPr="006610F0" w:rsidRDefault="001B4E53" w:rsidP="001F0961">
      <w:pPr>
        <w:pStyle w:val="ListParagraph"/>
        <w:numPr>
          <w:ilvl w:val="0"/>
          <w:numId w:val="14"/>
        </w:numPr>
        <w:rPr>
          <w:rFonts w:eastAsia="Calibri" w:cs="Arial"/>
          <w:color w:val="000000"/>
        </w:rPr>
      </w:pPr>
      <w:r w:rsidRPr="006610F0">
        <w:rPr>
          <w:rFonts w:eastAsia="Calibri" w:cs="Arial"/>
          <w:b/>
          <w:color w:val="000000"/>
        </w:rPr>
        <w:lastRenderedPageBreak/>
        <w:t xml:space="preserve">Stage 2 Prediction – </w:t>
      </w:r>
      <w:r w:rsidRPr="006610F0">
        <w:rPr>
          <w:rFonts w:eastAsia="Calibri" w:cs="Arial"/>
          <w:color w:val="000000"/>
        </w:rPr>
        <w:t xml:space="preserve">This unit will introduce the learner to </w:t>
      </w:r>
      <w:r w:rsidR="000309A5">
        <w:rPr>
          <w:rFonts w:eastAsia="Calibri" w:cs="Arial"/>
          <w:color w:val="000000"/>
        </w:rPr>
        <w:t xml:space="preserve">dynamic environment surrounding the </w:t>
      </w:r>
      <w:r w:rsidR="003F79A6">
        <w:rPr>
          <w:rFonts w:eastAsia="Calibri" w:cs="Arial"/>
          <w:color w:val="000000"/>
        </w:rPr>
        <w:t xml:space="preserve">Stage 2 adoption of EHRs. Content will cover the range of requirements and political and practical issues with the selection and implementation of EHR systems. </w:t>
      </w:r>
      <w:r w:rsidRPr="006610F0">
        <w:rPr>
          <w:rFonts w:eastAsia="Calibri" w:cs="Arial"/>
          <w:color w:val="000000"/>
        </w:rPr>
        <w:t>(Component</w:t>
      </w:r>
      <w:r w:rsidR="000309A5">
        <w:rPr>
          <w:rFonts w:eastAsia="Calibri" w:cs="Arial"/>
          <w:color w:val="000000"/>
        </w:rPr>
        <w:t xml:space="preserve"> 7, Unit 11</w:t>
      </w:r>
      <w:r w:rsidRPr="006610F0">
        <w:rPr>
          <w:rFonts w:eastAsia="Calibri" w:cs="Arial"/>
          <w:color w:val="000000"/>
        </w:rPr>
        <w:t>)</w:t>
      </w:r>
    </w:p>
    <w:p w:rsidR="001B4E53" w:rsidRPr="00F62294" w:rsidRDefault="001B4E53" w:rsidP="001B4E53">
      <w:pPr>
        <w:spacing w:after="0"/>
        <w:ind w:left="720"/>
        <w:rPr>
          <w:rFonts w:eastAsia="Calibri" w:cs="Arial"/>
          <w:i/>
          <w:color w:val="000000"/>
        </w:rPr>
      </w:pPr>
      <w:r w:rsidRPr="006610F0">
        <w:rPr>
          <w:rFonts w:eastAsia="Calibri" w:cs="Arial"/>
          <w:i/>
          <w:color w:val="000000"/>
        </w:rPr>
        <w:t>Objectives:</w:t>
      </w:r>
    </w:p>
    <w:p w:rsidR="001B4E53" w:rsidRPr="000309A5" w:rsidRDefault="001B4E53" w:rsidP="001F0961">
      <w:pPr>
        <w:pStyle w:val="ListParagraph"/>
        <w:numPr>
          <w:ilvl w:val="0"/>
          <w:numId w:val="10"/>
        </w:numPr>
        <w:spacing w:after="0"/>
        <w:ind w:left="1440"/>
      </w:pPr>
      <w:r>
        <w:rPr>
          <w:rFonts w:eastAsia="Calibri" w:cs="Arial"/>
          <w:color w:val="000000"/>
        </w:rPr>
        <w:t xml:space="preserve"> </w:t>
      </w:r>
      <w:r w:rsidR="000309A5">
        <w:rPr>
          <w:rFonts w:eastAsia="Calibri" w:cs="Arial"/>
          <w:color w:val="000000"/>
        </w:rPr>
        <w:t>Recognize the evolutionary nature of Health IT</w:t>
      </w:r>
    </w:p>
    <w:p w:rsidR="000309A5" w:rsidRPr="00901EB4" w:rsidRDefault="000309A5" w:rsidP="001F0961">
      <w:pPr>
        <w:pStyle w:val="ListParagraph"/>
        <w:numPr>
          <w:ilvl w:val="0"/>
          <w:numId w:val="10"/>
        </w:numPr>
        <w:spacing w:after="0"/>
        <w:ind w:left="1440"/>
      </w:pPr>
      <w:r>
        <w:rPr>
          <w:rFonts w:eastAsia="Calibri" w:cs="Arial"/>
          <w:color w:val="000000"/>
        </w:rPr>
        <w:t>Discuss strategies for adapting to the changing requirements of implementing EHR systems</w:t>
      </w:r>
    </w:p>
    <w:p w:rsidR="000853D6" w:rsidRDefault="000853D6" w:rsidP="000853D6">
      <w:pPr>
        <w:spacing w:after="0"/>
        <w:rPr>
          <w:b/>
        </w:rPr>
      </w:pPr>
    </w:p>
    <w:p w:rsidR="001B4E53" w:rsidRDefault="00644666" w:rsidP="000853D6">
      <w:pPr>
        <w:spacing w:after="0"/>
        <w:rPr>
          <w:b/>
        </w:rPr>
      </w:pPr>
      <w:r>
        <w:rPr>
          <w:b/>
        </w:rPr>
        <w:t>Assignment:</w:t>
      </w:r>
    </w:p>
    <w:p w:rsidR="00644666" w:rsidRDefault="00644666" w:rsidP="000853D6">
      <w:pPr>
        <w:pStyle w:val="ListParagraph"/>
        <w:numPr>
          <w:ilvl w:val="0"/>
          <w:numId w:val="10"/>
        </w:numPr>
        <w:spacing w:after="0"/>
      </w:pPr>
      <w:r w:rsidRPr="00644666">
        <w:t>Investigate and evaluate locally installed EMR systems’ decision support capabilities</w:t>
      </w:r>
    </w:p>
    <w:p w:rsidR="000853D6" w:rsidRDefault="000853D6" w:rsidP="000853D6">
      <w:pPr>
        <w:pStyle w:val="ListParagraph"/>
        <w:numPr>
          <w:ilvl w:val="0"/>
          <w:numId w:val="10"/>
        </w:numPr>
      </w:pPr>
      <w:r>
        <w:t>Report out on decision support capabilities</w:t>
      </w:r>
    </w:p>
    <w:p w:rsidR="00644666" w:rsidRPr="00644666" w:rsidRDefault="00644666" w:rsidP="00171D44"/>
    <w:p w:rsidR="00026BD0" w:rsidRPr="0017761B" w:rsidRDefault="00E560CE" w:rsidP="00244A52">
      <w:pPr>
        <w:shd w:val="pct15" w:color="auto" w:fill="auto"/>
      </w:pPr>
      <w:r>
        <w:rPr>
          <w:b/>
        </w:rPr>
        <w:t>3</w:t>
      </w:r>
      <w:r w:rsidR="001B4E53">
        <w:rPr>
          <w:b/>
        </w:rPr>
        <w:t>.</w:t>
      </w:r>
      <w:r>
        <w:rPr>
          <w:b/>
        </w:rPr>
        <w:t xml:space="preserve"> </w:t>
      </w:r>
      <w:r w:rsidR="00026BD0" w:rsidRPr="0011592D">
        <w:rPr>
          <w:b/>
        </w:rPr>
        <w:t>Healthcare Workflow Analysis &amp; Redesign</w:t>
      </w:r>
      <w:r w:rsidR="00430EFE">
        <w:rPr>
          <w:b/>
        </w:rPr>
        <w:t xml:space="preserve"> </w:t>
      </w:r>
      <w:r w:rsidR="00430EFE" w:rsidRPr="0017761B">
        <w:t>(</w:t>
      </w:r>
      <w:r w:rsidR="00244A52">
        <w:t xml:space="preserve">4 hours; lectures </w:t>
      </w:r>
      <w:r w:rsidR="003C3479">
        <w:t>1</w:t>
      </w:r>
      <w:r w:rsidR="00244A52">
        <w:t xml:space="preserve"> hr, </w:t>
      </w:r>
      <w:r w:rsidR="00CC1C72">
        <w:t>53</w:t>
      </w:r>
      <w:r w:rsidR="00244A52">
        <w:t xml:space="preserve"> </w:t>
      </w:r>
      <w:proofErr w:type="spellStart"/>
      <w:r w:rsidR="00244A52">
        <w:t>mins</w:t>
      </w:r>
      <w:proofErr w:type="spellEnd"/>
      <w:r w:rsidR="00430EFE" w:rsidRPr="0017761B">
        <w:t>)</w:t>
      </w:r>
    </w:p>
    <w:p w:rsidR="00D56C22" w:rsidRDefault="00D56C22" w:rsidP="001B4E53">
      <w:pPr>
        <w:pStyle w:val="NoSpacing"/>
      </w:pPr>
      <w:r w:rsidRPr="0011592D">
        <w:t>This</w:t>
      </w:r>
      <w:r w:rsidR="00430EFE">
        <w:t xml:space="preserve"> </w:t>
      </w:r>
      <w:r w:rsidRPr="0011592D">
        <w:t>component covers f</w:t>
      </w:r>
      <w:r w:rsidRPr="0011592D">
        <w:rPr>
          <w:rFonts w:eastAsia="Calibri" w:cs="Times New Roman"/>
        </w:rPr>
        <w:t xml:space="preserve">undamentals of health workflow process analysis and redesign as a necessary component of complete practice automation; includes topics of process validation and change management. </w:t>
      </w:r>
      <w:r w:rsidRPr="0011592D">
        <w:t xml:space="preserve"> (Component 10)</w:t>
      </w:r>
    </w:p>
    <w:p w:rsidR="001B4E53" w:rsidRPr="001B4E53" w:rsidRDefault="001B4E53" w:rsidP="001B4E53">
      <w:pPr>
        <w:pStyle w:val="NoSpacing"/>
        <w:rPr>
          <w:rFonts w:eastAsia="Calibri" w:cs="Times New Roman"/>
        </w:rPr>
      </w:pPr>
    </w:p>
    <w:p w:rsidR="0027256A" w:rsidRPr="0027256A" w:rsidRDefault="0027256A" w:rsidP="001F0961">
      <w:pPr>
        <w:pStyle w:val="Default"/>
        <w:numPr>
          <w:ilvl w:val="0"/>
          <w:numId w:val="4"/>
        </w:numPr>
        <w:spacing w:after="60"/>
        <w:rPr>
          <w:rFonts w:asciiTheme="minorHAnsi" w:hAnsiTheme="minorHAnsi"/>
          <w:bCs/>
          <w:color w:val="auto"/>
          <w:sz w:val="22"/>
          <w:szCs w:val="22"/>
        </w:rPr>
      </w:pPr>
      <w:r>
        <w:rPr>
          <w:rFonts w:asciiTheme="minorHAnsi" w:hAnsiTheme="minorHAnsi"/>
          <w:b/>
          <w:sz w:val="22"/>
          <w:szCs w:val="22"/>
        </w:rPr>
        <w:t>Concepts of Processes and</w:t>
      </w:r>
      <w:r w:rsidRPr="0027256A">
        <w:rPr>
          <w:rFonts w:asciiTheme="minorHAnsi" w:hAnsiTheme="minorHAnsi"/>
          <w:b/>
          <w:sz w:val="22"/>
          <w:szCs w:val="22"/>
        </w:rPr>
        <w:t xml:space="preserve"> Process Analysis </w:t>
      </w:r>
      <w:r w:rsidRPr="0027256A">
        <w:rPr>
          <w:rFonts w:asciiTheme="minorHAnsi" w:hAnsiTheme="minorHAnsi"/>
          <w:sz w:val="22"/>
          <w:szCs w:val="22"/>
        </w:rPr>
        <w:t xml:space="preserve">- </w:t>
      </w:r>
      <w:r>
        <w:rPr>
          <w:rFonts w:asciiTheme="minorHAnsi" w:hAnsiTheme="minorHAnsi"/>
          <w:sz w:val="22"/>
          <w:szCs w:val="22"/>
        </w:rPr>
        <w:t>T</w:t>
      </w:r>
      <w:r w:rsidRPr="0027256A">
        <w:rPr>
          <w:rFonts w:asciiTheme="minorHAnsi" w:hAnsiTheme="minorHAnsi"/>
          <w:sz w:val="22"/>
          <w:szCs w:val="22"/>
        </w:rPr>
        <w:t>his unit focuses on the six aims for health care process improvement.  In this unit students are helped to understand the concepts of systems, systems think</w:t>
      </w:r>
      <w:r>
        <w:rPr>
          <w:rFonts w:asciiTheme="minorHAnsi" w:hAnsiTheme="minorHAnsi"/>
          <w:sz w:val="22"/>
          <w:szCs w:val="22"/>
        </w:rPr>
        <w:t xml:space="preserve">ing and health care processes with particular focus on </w:t>
      </w:r>
      <w:r w:rsidRPr="0027256A">
        <w:rPr>
          <w:rFonts w:asciiTheme="minorHAnsi" w:hAnsiTheme="minorHAnsi"/>
          <w:sz w:val="22"/>
          <w:szCs w:val="22"/>
        </w:rPr>
        <w:t xml:space="preserve">goals of workflow analysis and process redesign, roles and responsibilities, concepts and definitions, and common processes in clinic settings. </w:t>
      </w:r>
      <w:r w:rsidR="0023577E">
        <w:rPr>
          <w:rFonts w:asciiTheme="minorHAnsi" w:hAnsiTheme="minorHAnsi"/>
          <w:sz w:val="22"/>
          <w:szCs w:val="22"/>
        </w:rPr>
        <w:t>(Comp 10, Unit 1a -  27 min, Unit 1b – 16 min)</w:t>
      </w:r>
    </w:p>
    <w:p w:rsidR="00FC201E" w:rsidRPr="001B4E53" w:rsidRDefault="00FC201E" w:rsidP="0027256A">
      <w:pPr>
        <w:pStyle w:val="NoSpacing"/>
        <w:ind w:left="720"/>
        <w:rPr>
          <w:b/>
        </w:rPr>
      </w:pPr>
    </w:p>
    <w:p w:rsidR="00D56C22" w:rsidRPr="00FC201E" w:rsidRDefault="00FC201E" w:rsidP="00FC201E">
      <w:pPr>
        <w:pStyle w:val="NoSpacing"/>
        <w:ind w:left="1080"/>
        <w:rPr>
          <w:i/>
        </w:rPr>
      </w:pPr>
      <w:r w:rsidRPr="00FC201E">
        <w:rPr>
          <w:i/>
        </w:rPr>
        <w:t>Objectives:</w:t>
      </w:r>
      <w:r w:rsidR="00163B34" w:rsidRPr="00FC201E">
        <w:rPr>
          <w:rFonts w:cs="Times New Roman"/>
          <w:i/>
        </w:rPr>
        <w:t xml:space="preserve"> </w:t>
      </w:r>
    </w:p>
    <w:p w:rsidR="0027256A" w:rsidRPr="0027256A" w:rsidRDefault="0027256A" w:rsidP="001F0961">
      <w:pPr>
        <w:pStyle w:val="Default"/>
        <w:numPr>
          <w:ilvl w:val="0"/>
          <w:numId w:val="16"/>
        </w:numPr>
        <w:spacing w:after="60"/>
        <w:rPr>
          <w:rFonts w:asciiTheme="minorHAnsi" w:hAnsiTheme="minorHAnsi"/>
          <w:bCs/>
          <w:sz w:val="22"/>
          <w:szCs w:val="22"/>
        </w:rPr>
      </w:pPr>
      <w:r w:rsidRPr="0027256A">
        <w:rPr>
          <w:rFonts w:asciiTheme="minorHAnsi" w:hAnsiTheme="minorHAnsi"/>
          <w:bCs/>
          <w:sz w:val="22"/>
          <w:szCs w:val="22"/>
        </w:rPr>
        <w:t>Explain how health process analysis and redesign and meaningful use are related.</w:t>
      </w:r>
    </w:p>
    <w:p w:rsidR="00D56C22" w:rsidRPr="0027256A" w:rsidRDefault="0027256A" w:rsidP="001F0961">
      <w:pPr>
        <w:pStyle w:val="Default"/>
        <w:numPr>
          <w:ilvl w:val="0"/>
          <w:numId w:val="15"/>
        </w:numPr>
        <w:spacing w:after="60"/>
        <w:rPr>
          <w:rFonts w:asciiTheme="minorHAnsi" w:hAnsiTheme="minorHAnsi"/>
          <w:bCs/>
          <w:sz w:val="22"/>
          <w:szCs w:val="22"/>
        </w:rPr>
      </w:pPr>
      <w:r w:rsidRPr="0027256A">
        <w:rPr>
          <w:rFonts w:asciiTheme="minorHAnsi" w:hAnsiTheme="minorHAnsi"/>
          <w:bCs/>
          <w:sz w:val="22"/>
          <w:szCs w:val="22"/>
        </w:rPr>
        <w:t xml:space="preserve"> Describe the purpose for process analysis and redesign in the clinical setting. </w:t>
      </w:r>
    </w:p>
    <w:p w:rsidR="0027256A" w:rsidRPr="0027256A" w:rsidRDefault="00163B34" w:rsidP="001F0961">
      <w:pPr>
        <w:pStyle w:val="Default"/>
        <w:numPr>
          <w:ilvl w:val="0"/>
          <w:numId w:val="17"/>
        </w:numPr>
        <w:spacing w:after="60"/>
        <w:rPr>
          <w:rFonts w:asciiTheme="minorHAnsi" w:hAnsiTheme="minorHAnsi"/>
          <w:bCs/>
          <w:sz w:val="22"/>
          <w:szCs w:val="22"/>
        </w:rPr>
      </w:pPr>
      <w:r w:rsidRPr="0027256A">
        <w:rPr>
          <w:rFonts w:asciiTheme="minorHAnsi" w:hAnsiTheme="minorHAnsi" w:cs="Times New Roman"/>
          <w:sz w:val="22"/>
          <w:szCs w:val="22"/>
        </w:rPr>
        <w:t>Given results of a process analysis identify desired electronic medical record fun</w:t>
      </w:r>
      <w:r w:rsidR="0027256A" w:rsidRPr="0027256A">
        <w:rPr>
          <w:rFonts w:asciiTheme="minorHAnsi" w:hAnsiTheme="minorHAnsi"/>
          <w:bCs/>
          <w:sz w:val="22"/>
          <w:szCs w:val="22"/>
        </w:rPr>
        <w:t xml:space="preserve"> Analyze a healthcare scenario and identify the components of clinical workflow.</w:t>
      </w:r>
    </w:p>
    <w:p w:rsidR="0027256A" w:rsidRPr="0027256A" w:rsidRDefault="0027256A" w:rsidP="001F0961">
      <w:pPr>
        <w:pStyle w:val="Default"/>
        <w:numPr>
          <w:ilvl w:val="0"/>
          <w:numId w:val="17"/>
        </w:numPr>
        <w:spacing w:after="60"/>
        <w:rPr>
          <w:rFonts w:asciiTheme="minorHAnsi" w:hAnsiTheme="minorHAnsi"/>
          <w:bCs/>
          <w:sz w:val="22"/>
          <w:szCs w:val="22"/>
        </w:rPr>
      </w:pPr>
      <w:r w:rsidRPr="0027256A">
        <w:rPr>
          <w:rFonts w:asciiTheme="minorHAnsi" w:hAnsiTheme="minorHAnsi"/>
          <w:bCs/>
          <w:sz w:val="22"/>
          <w:szCs w:val="22"/>
        </w:rPr>
        <w:t>Given a scenario of a health care analysis and redesign, analyze the responsibilities of each participant in the process and how the roles complement or overlap with one another.</w:t>
      </w:r>
    </w:p>
    <w:p w:rsidR="00D56C22" w:rsidRPr="00FC201E" w:rsidRDefault="00D56C22" w:rsidP="0027256A">
      <w:pPr>
        <w:pStyle w:val="NoSpacing"/>
        <w:ind w:left="1800"/>
      </w:pPr>
    </w:p>
    <w:p w:rsidR="00FC201E" w:rsidRPr="00FC201E" w:rsidRDefault="00FC201E" w:rsidP="00FC201E">
      <w:pPr>
        <w:pStyle w:val="NoSpacing"/>
        <w:ind w:left="1800"/>
        <w:rPr>
          <w:b/>
        </w:rPr>
      </w:pPr>
    </w:p>
    <w:p w:rsidR="00FC201E" w:rsidRPr="0023577E" w:rsidRDefault="00163B34" w:rsidP="001F0961">
      <w:pPr>
        <w:pStyle w:val="NoSpacing"/>
        <w:numPr>
          <w:ilvl w:val="0"/>
          <w:numId w:val="4"/>
        </w:numPr>
        <w:rPr>
          <w:b/>
        </w:rPr>
      </w:pPr>
      <w:r w:rsidRPr="0023577E">
        <w:rPr>
          <w:b/>
        </w:rPr>
        <w:t xml:space="preserve">Process </w:t>
      </w:r>
      <w:r w:rsidR="0023577E" w:rsidRPr="0023577E">
        <w:rPr>
          <w:b/>
        </w:rPr>
        <w:t>Re</w:t>
      </w:r>
      <w:r w:rsidR="0023577E">
        <w:rPr>
          <w:b/>
        </w:rPr>
        <w:t>presentation</w:t>
      </w:r>
      <w:r w:rsidR="0023577E" w:rsidRPr="0023577E">
        <w:t xml:space="preserve"> -</w:t>
      </w:r>
      <w:r w:rsidR="001E1367" w:rsidRPr="0023577E">
        <w:t xml:space="preserve"> </w:t>
      </w:r>
      <w:r w:rsidR="0023577E" w:rsidRPr="0023577E">
        <w:t>This unit covers the skills needed to interpret verbal and observation information and to convert it into a graphical representation of a process using standard symbols and methods.</w:t>
      </w:r>
      <w:r w:rsidR="0023577E">
        <w:t xml:space="preserve"> Comp 10</w:t>
      </w:r>
      <w:r w:rsidR="0023577E" w:rsidRPr="0023577E">
        <w:t xml:space="preserve">, Unit 2.a – </w:t>
      </w:r>
      <w:r w:rsidR="0023577E">
        <w:t xml:space="preserve">18 </w:t>
      </w:r>
      <w:r w:rsidR="0023577E" w:rsidRPr="0023577E">
        <w:t xml:space="preserve">min, Unit 2.b – </w:t>
      </w:r>
      <w:r w:rsidR="0023577E">
        <w:t xml:space="preserve">17 </w:t>
      </w:r>
      <w:r w:rsidR="0023577E" w:rsidRPr="0023577E">
        <w:t>min)</w:t>
      </w:r>
    </w:p>
    <w:p w:rsidR="0023577E" w:rsidRPr="0023577E" w:rsidRDefault="0023577E" w:rsidP="0023577E">
      <w:pPr>
        <w:pStyle w:val="NoSpacing"/>
        <w:ind w:left="1080"/>
        <w:rPr>
          <w:b/>
        </w:rPr>
      </w:pPr>
    </w:p>
    <w:p w:rsidR="00FC201E" w:rsidRPr="00FC201E" w:rsidRDefault="00FC201E" w:rsidP="00FC201E">
      <w:pPr>
        <w:pStyle w:val="NoSpacing"/>
        <w:ind w:left="1080"/>
        <w:rPr>
          <w:i/>
        </w:rPr>
      </w:pPr>
      <w:r w:rsidRPr="00FC201E">
        <w:rPr>
          <w:i/>
        </w:rPr>
        <w:t>Objectives:</w:t>
      </w:r>
    </w:p>
    <w:p w:rsidR="0023577E" w:rsidRPr="0023577E" w:rsidRDefault="0023577E" w:rsidP="001F0961">
      <w:pPr>
        <w:numPr>
          <w:ilvl w:val="0"/>
          <w:numId w:val="18"/>
        </w:numPr>
        <w:spacing w:after="0" w:line="240" w:lineRule="auto"/>
        <w:rPr>
          <w:rFonts w:cs="Arial"/>
        </w:rPr>
      </w:pPr>
      <w:r w:rsidRPr="0023577E">
        <w:rPr>
          <w:rFonts w:cs="Arial"/>
        </w:rPr>
        <w:t>Articulate the value of process mapping.</w:t>
      </w:r>
    </w:p>
    <w:p w:rsidR="0023577E" w:rsidRPr="0023577E" w:rsidRDefault="0023577E" w:rsidP="001F0961">
      <w:pPr>
        <w:numPr>
          <w:ilvl w:val="0"/>
          <w:numId w:val="18"/>
        </w:numPr>
        <w:spacing w:after="0" w:line="240" w:lineRule="auto"/>
        <w:rPr>
          <w:rFonts w:cs="Arial"/>
        </w:rPr>
      </w:pPr>
      <w:r w:rsidRPr="0023577E">
        <w:rPr>
          <w:rFonts w:cs="Arial"/>
        </w:rPr>
        <w:t>Describe standard processing mapping symbols and conventions.</w:t>
      </w:r>
    </w:p>
    <w:p w:rsidR="0023577E" w:rsidRPr="0023577E" w:rsidRDefault="0023577E" w:rsidP="001F0961">
      <w:pPr>
        <w:numPr>
          <w:ilvl w:val="0"/>
          <w:numId w:val="18"/>
        </w:numPr>
        <w:spacing w:after="0" w:line="240" w:lineRule="auto"/>
        <w:rPr>
          <w:rFonts w:cs="Arial"/>
        </w:rPr>
      </w:pPr>
      <w:r>
        <w:rPr>
          <w:rFonts w:cs="Arial"/>
        </w:rPr>
        <w:t>Identify</w:t>
      </w:r>
      <w:r w:rsidRPr="0023577E">
        <w:rPr>
          <w:rFonts w:cs="Arial"/>
        </w:rPr>
        <w:t xml:space="preserve"> an existing workflow process chart in terms of the information that could be generated and the sequence of steps that are being communicated.</w:t>
      </w:r>
    </w:p>
    <w:p w:rsidR="0023577E" w:rsidRPr="0023577E" w:rsidRDefault="0023577E" w:rsidP="001F0961">
      <w:pPr>
        <w:numPr>
          <w:ilvl w:val="0"/>
          <w:numId w:val="18"/>
        </w:numPr>
        <w:spacing w:after="0" w:line="240" w:lineRule="auto"/>
        <w:rPr>
          <w:rFonts w:cs="Arial"/>
        </w:rPr>
      </w:pPr>
      <w:r w:rsidRPr="0023577E">
        <w:rPr>
          <w:rFonts w:cs="Arial"/>
        </w:rPr>
        <w:t>Choose the correct scope and detail level for a process map.</w:t>
      </w:r>
    </w:p>
    <w:p w:rsidR="0023577E" w:rsidRPr="0023577E" w:rsidRDefault="0023577E" w:rsidP="001F0961">
      <w:pPr>
        <w:numPr>
          <w:ilvl w:val="0"/>
          <w:numId w:val="18"/>
        </w:numPr>
        <w:spacing w:after="0" w:line="240" w:lineRule="auto"/>
        <w:rPr>
          <w:rFonts w:cs="Arial"/>
        </w:rPr>
      </w:pPr>
      <w:r w:rsidRPr="0023577E">
        <w:rPr>
          <w:rFonts w:cs="Arial"/>
        </w:rPr>
        <w:t>Choose an appropriate process mapping methodology.</w:t>
      </w:r>
    </w:p>
    <w:p w:rsidR="0023577E" w:rsidRPr="0023577E" w:rsidRDefault="0023577E" w:rsidP="001F0961">
      <w:pPr>
        <w:numPr>
          <w:ilvl w:val="0"/>
          <w:numId w:val="18"/>
        </w:numPr>
        <w:spacing w:after="0" w:line="240" w:lineRule="auto"/>
        <w:rPr>
          <w:rFonts w:cs="Arial"/>
        </w:rPr>
      </w:pPr>
      <w:r w:rsidRPr="0023577E">
        <w:rPr>
          <w:rFonts w:cs="Arial"/>
        </w:rPr>
        <w:lastRenderedPageBreak/>
        <w:t>Create a process map for a health care system (or system component) using correct symbols and conventions.</w:t>
      </w:r>
    </w:p>
    <w:p w:rsidR="00FC201E" w:rsidRPr="0011592D" w:rsidRDefault="00FC201E" w:rsidP="00FC201E">
      <w:pPr>
        <w:pStyle w:val="NoSpacing"/>
        <w:ind w:left="1800"/>
      </w:pPr>
    </w:p>
    <w:p w:rsidR="001A7953" w:rsidRPr="0023577E" w:rsidRDefault="001A7953" w:rsidP="001F0961">
      <w:pPr>
        <w:pStyle w:val="NoSpacing"/>
        <w:numPr>
          <w:ilvl w:val="0"/>
          <w:numId w:val="4"/>
        </w:numPr>
        <w:rPr>
          <w:b/>
        </w:rPr>
      </w:pPr>
      <w:r w:rsidRPr="0023577E">
        <w:rPr>
          <w:b/>
        </w:rPr>
        <w:t xml:space="preserve">Process </w:t>
      </w:r>
      <w:r>
        <w:rPr>
          <w:b/>
        </w:rPr>
        <w:t>Analysis</w:t>
      </w:r>
      <w:r w:rsidRPr="0023577E">
        <w:t xml:space="preserve"> - This unit covers the skills needed to interpret verbal and observation information and to convert it into a graphical representation of a process using standard symbols and methods.</w:t>
      </w:r>
      <w:r>
        <w:t xml:space="preserve"> Comp 10</w:t>
      </w:r>
      <w:r w:rsidRPr="0023577E">
        <w:t xml:space="preserve">, Unit </w:t>
      </w:r>
      <w:r>
        <w:t>5</w:t>
      </w:r>
      <w:r w:rsidRPr="0023577E">
        <w:t xml:space="preserve">.a – </w:t>
      </w:r>
      <w:r>
        <w:t xml:space="preserve">17 </w:t>
      </w:r>
      <w:r w:rsidRPr="0023577E">
        <w:t xml:space="preserve">min, Unit </w:t>
      </w:r>
      <w:r>
        <w:t>5</w:t>
      </w:r>
      <w:r w:rsidRPr="0023577E">
        <w:t xml:space="preserve">.b – </w:t>
      </w:r>
      <w:r>
        <w:t xml:space="preserve">18 </w:t>
      </w:r>
      <w:r w:rsidRPr="0023577E">
        <w:t>min)</w:t>
      </w:r>
    </w:p>
    <w:p w:rsidR="001A7953" w:rsidRPr="0023577E" w:rsidRDefault="001A7953" w:rsidP="001A7953">
      <w:pPr>
        <w:pStyle w:val="NoSpacing"/>
        <w:ind w:left="1080"/>
        <w:rPr>
          <w:b/>
        </w:rPr>
      </w:pPr>
    </w:p>
    <w:p w:rsidR="001A7953" w:rsidRDefault="001A7953" w:rsidP="001A7953">
      <w:pPr>
        <w:pStyle w:val="NoSpacing"/>
        <w:ind w:left="1080"/>
        <w:rPr>
          <w:i/>
        </w:rPr>
      </w:pPr>
      <w:r w:rsidRPr="00FC201E">
        <w:rPr>
          <w:i/>
        </w:rPr>
        <w:t>Objectives:</w:t>
      </w:r>
    </w:p>
    <w:p w:rsidR="001A7953" w:rsidRPr="001A7953" w:rsidRDefault="001A7953" w:rsidP="001F0961">
      <w:pPr>
        <w:numPr>
          <w:ilvl w:val="0"/>
          <w:numId w:val="19"/>
        </w:numPr>
        <w:spacing w:after="0" w:line="240" w:lineRule="auto"/>
        <w:rPr>
          <w:rFonts w:cs="Arial"/>
          <w:color w:val="000000"/>
        </w:rPr>
      </w:pPr>
      <w:r w:rsidRPr="001A7953">
        <w:rPr>
          <w:rFonts w:cs="Arial"/>
          <w:color w:val="000000"/>
        </w:rPr>
        <w:t>Describe the purpose of Process Analysis.</w:t>
      </w:r>
    </w:p>
    <w:p w:rsidR="001A7953" w:rsidRPr="001A7953" w:rsidRDefault="001A7953" w:rsidP="001F0961">
      <w:pPr>
        <w:numPr>
          <w:ilvl w:val="0"/>
          <w:numId w:val="19"/>
        </w:numPr>
        <w:spacing w:after="0" w:line="240" w:lineRule="auto"/>
        <w:rPr>
          <w:rFonts w:cs="Arial"/>
          <w:color w:val="000000"/>
        </w:rPr>
      </w:pPr>
      <w:r w:rsidRPr="001A7953">
        <w:rPr>
          <w:rFonts w:cs="Arial"/>
          <w:color w:val="000000"/>
        </w:rPr>
        <w:t>Describe skills and knowledge necessary for Process Analysis.</w:t>
      </w:r>
    </w:p>
    <w:p w:rsidR="001A7953" w:rsidRPr="001A7953" w:rsidRDefault="001A7953" w:rsidP="001F0961">
      <w:pPr>
        <w:numPr>
          <w:ilvl w:val="0"/>
          <w:numId w:val="19"/>
        </w:numPr>
        <w:spacing w:after="0" w:line="240" w:lineRule="auto"/>
        <w:rPr>
          <w:rFonts w:cs="Arial"/>
          <w:color w:val="000000"/>
        </w:rPr>
      </w:pPr>
      <w:r w:rsidRPr="001A7953">
        <w:rPr>
          <w:rFonts w:cs="Arial"/>
          <w:color w:val="000000"/>
        </w:rPr>
        <w:t>Perform a process analysis for a given clinic scenario.</w:t>
      </w:r>
    </w:p>
    <w:p w:rsidR="001A7953" w:rsidRPr="001A7953" w:rsidRDefault="00592874" w:rsidP="001F0961">
      <w:pPr>
        <w:numPr>
          <w:ilvl w:val="0"/>
          <w:numId w:val="19"/>
        </w:numPr>
        <w:spacing w:after="0" w:line="240" w:lineRule="auto"/>
        <w:rPr>
          <w:rFonts w:cs="Arial"/>
          <w:color w:val="000000"/>
        </w:rPr>
      </w:pPr>
      <w:r>
        <w:rPr>
          <w:rFonts w:cs="Arial"/>
          <w:color w:val="000000"/>
        </w:rPr>
        <w:t>Identify key elements of</w:t>
      </w:r>
      <w:r w:rsidR="001A7953" w:rsidRPr="001A7953">
        <w:rPr>
          <w:rFonts w:cs="Arial"/>
          <w:color w:val="000000"/>
        </w:rPr>
        <w:t xml:space="preserve"> a summary report</w:t>
      </w:r>
      <w:r>
        <w:rPr>
          <w:rFonts w:cs="Arial"/>
          <w:color w:val="000000"/>
        </w:rPr>
        <w:t xml:space="preserve"> of a Process Analysis</w:t>
      </w:r>
      <w:r w:rsidR="001A7953" w:rsidRPr="001A7953">
        <w:rPr>
          <w:rFonts w:cs="Arial"/>
          <w:color w:val="000000"/>
        </w:rPr>
        <w:t>.</w:t>
      </w:r>
    </w:p>
    <w:p w:rsidR="001A7953" w:rsidRPr="001A7953" w:rsidRDefault="001A7953" w:rsidP="001F0961">
      <w:pPr>
        <w:numPr>
          <w:ilvl w:val="0"/>
          <w:numId w:val="19"/>
        </w:numPr>
        <w:spacing w:after="0" w:line="240" w:lineRule="auto"/>
        <w:rPr>
          <w:rFonts w:cs="Arial"/>
          <w:color w:val="000000"/>
        </w:rPr>
      </w:pPr>
      <w:r w:rsidRPr="001A7953">
        <w:rPr>
          <w:rFonts w:cs="Arial"/>
          <w:color w:val="000000"/>
        </w:rPr>
        <w:t>Given results of a process analysis</w:t>
      </w:r>
      <w:r w:rsidR="00592874">
        <w:rPr>
          <w:rFonts w:cs="Arial"/>
          <w:color w:val="000000"/>
        </w:rPr>
        <w:t>,</w:t>
      </w:r>
      <w:r w:rsidRPr="001A7953">
        <w:rPr>
          <w:rFonts w:cs="Arial"/>
          <w:color w:val="000000"/>
        </w:rPr>
        <w:t xml:space="preserve"> identify desired electronic medical record functionality.</w:t>
      </w:r>
    </w:p>
    <w:p w:rsidR="001E1367" w:rsidRDefault="001E1367" w:rsidP="00171D44">
      <w:pPr>
        <w:rPr>
          <w:rFonts w:eastAsia="Calibri" w:cs="Arial"/>
        </w:rPr>
      </w:pPr>
    </w:p>
    <w:p w:rsidR="001B4E53" w:rsidRPr="0017761B" w:rsidRDefault="001B4E53" w:rsidP="00CC1C72">
      <w:pPr>
        <w:shd w:val="pct15" w:color="auto" w:fill="auto"/>
      </w:pPr>
      <w:r>
        <w:rPr>
          <w:b/>
        </w:rPr>
        <w:t xml:space="preserve">4. </w:t>
      </w:r>
      <w:r w:rsidRPr="0011592D">
        <w:rPr>
          <w:b/>
        </w:rPr>
        <w:t>Healthcare Workflow Analysis &amp; Redesign</w:t>
      </w:r>
      <w:r>
        <w:rPr>
          <w:b/>
        </w:rPr>
        <w:t xml:space="preserve">, part 2 </w:t>
      </w:r>
      <w:proofErr w:type="gramStart"/>
      <w:r w:rsidRPr="0017761B">
        <w:t>(</w:t>
      </w:r>
      <w:r w:rsidR="00CC1C72">
        <w:t xml:space="preserve"> 4</w:t>
      </w:r>
      <w:proofErr w:type="gramEnd"/>
      <w:r w:rsidR="00CC1C72">
        <w:t xml:space="preserve"> hours; lectures 1 hr, 20 </w:t>
      </w:r>
      <w:proofErr w:type="spellStart"/>
      <w:r w:rsidR="00CC1C72">
        <w:t>mins</w:t>
      </w:r>
      <w:proofErr w:type="spellEnd"/>
      <w:r w:rsidRPr="0017761B">
        <w:t>)</w:t>
      </w:r>
    </w:p>
    <w:p w:rsidR="001B4E53" w:rsidRDefault="001B4E53" w:rsidP="0065436B">
      <w:pPr>
        <w:pStyle w:val="NoSpacing"/>
      </w:pPr>
      <w:r w:rsidRPr="0011592D">
        <w:t>This</w:t>
      </w:r>
      <w:r>
        <w:t xml:space="preserve"> </w:t>
      </w:r>
      <w:r w:rsidRPr="0011592D">
        <w:t>component covers f</w:t>
      </w:r>
      <w:r w:rsidRPr="0011592D">
        <w:rPr>
          <w:rFonts w:eastAsia="Calibri" w:cs="Times New Roman"/>
        </w:rPr>
        <w:t xml:space="preserve">undamentals of health workflow process analysis and redesign as a necessary component of complete practice automation; includes topics of process validation and change management. </w:t>
      </w:r>
      <w:r w:rsidRPr="0011592D">
        <w:t xml:space="preserve"> (Component 10)</w:t>
      </w:r>
    </w:p>
    <w:p w:rsidR="0065436B" w:rsidRPr="0065436B" w:rsidRDefault="0065436B" w:rsidP="0065436B">
      <w:pPr>
        <w:pStyle w:val="NoSpacing"/>
      </w:pPr>
    </w:p>
    <w:p w:rsidR="001B4E53" w:rsidRPr="0065436B" w:rsidRDefault="0065436B" w:rsidP="001F0961">
      <w:pPr>
        <w:pStyle w:val="Default"/>
        <w:numPr>
          <w:ilvl w:val="0"/>
          <w:numId w:val="20"/>
        </w:numPr>
        <w:rPr>
          <w:rFonts w:asciiTheme="minorHAnsi" w:hAnsiTheme="minorHAnsi"/>
          <w:sz w:val="22"/>
          <w:szCs w:val="22"/>
        </w:rPr>
      </w:pPr>
      <w:r w:rsidRPr="0065436B">
        <w:rPr>
          <w:rFonts w:asciiTheme="minorHAnsi" w:hAnsiTheme="minorHAnsi"/>
          <w:b/>
          <w:sz w:val="22"/>
          <w:szCs w:val="22"/>
        </w:rPr>
        <w:t xml:space="preserve">Process </w:t>
      </w:r>
      <w:proofErr w:type="gramStart"/>
      <w:r w:rsidRPr="0065436B">
        <w:rPr>
          <w:rFonts w:asciiTheme="minorHAnsi" w:hAnsiTheme="minorHAnsi"/>
          <w:b/>
          <w:sz w:val="22"/>
          <w:szCs w:val="22"/>
        </w:rPr>
        <w:t>Redesign</w:t>
      </w:r>
      <w:r w:rsidRPr="0065436B">
        <w:rPr>
          <w:rFonts w:asciiTheme="minorHAnsi" w:hAnsiTheme="minorHAnsi"/>
          <w:sz w:val="22"/>
          <w:szCs w:val="22"/>
        </w:rPr>
        <w:t xml:space="preserve">  -</w:t>
      </w:r>
      <w:proofErr w:type="gramEnd"/>
      <w:r w:rsidRPr="0065436B">
        <w:rPr>
          <w:rFonts w:asciiTheme="minorHAnsi" w:hAnsiTheme="minorHAnsi"/>
          <w:sz w:val="22"/>
          <w:szCs w:val="22"/>
        </w:rPr>
        <w:t xml:space="preserve"> </w:t>
      </w:r>
      <w:r w:rsidRPr="0065436B">
        <w:rPr>
          <w:rFonts w:asciiTheme="minorHAnsi" w:eastAsia="Calibri" w:hAnsiTheme="minorHAnsi" w:cs="Times New Roman"/>
          <w:sz w:val="22"/>
          <w:szCs w:val="22"/>
        </w:rPr>
        <w:t xml:space="preserve">This </w:t>
      </w:r>
      <w:r w:rsidRPr="0065436B">
        <w:rPr>
          <w:rFonts w:asciiTheme="minorHAnsi" w:hAnsiTheme="minorHAnsi"/>
          <w:sz w:val="22"/>
          <w:szCs w:val="22"/>
        </w:rPr>
        <w:t xml:space="preserve">module </w:t>
      </w:r>
      <w:r w:rsidRPr="0065436B">
        <w:rPr>
          <w:rFonts w:asciiTheme="minorHAnsi" w:eastAsia="Calibri" w:hAnsiTheme="minorHAnsi" w:cs="Times New Roman"/>
          <w:sz w:val="22"/>
          <w:szCs w:val="22"/>
        </w:rPr>
        <w:t xml:space="preserve">focuses on the redesign and automation of health care workflows and how the Practice Workflow and Information Management Redesign Specialist can help health care facilities make clinical health care processes safer, more efficient and more effective.  </w:t>
      </w:r>
      <w:r w:rsidRPr="0065436B">
        <w:rPr>
          <w:rFonts w:asciiTheme="minorHAnsi" w:hAnsiTheme="minorHAnsi"/>
          <w:sz w:val="22"/>
          <w:szCs w:val="22"/>
        </w:rPr>
        <w:t>Doing this successfully depends upon an understanding of BOTH common clinic processes, and available software functionality.  Processes are redesigned by making the match between the two that best increases the clinic’s performance.</w:t>
      </w:r>
      <w:r>
        <w:rPr>
          <w:rFonts w:asciiTheme="minorHAnsi" w:hAnsiTheme="minorHAnsi"/>
          <w:sz w:val="22"/>
          <w:szCs w:val="22"/>
        </w:rPr>
        <w:t xml:space="preserve"> (Component  10, Unit 6.a – 22 min, Unit 6.b – 13 min, Unit 6.c </w:t>
      </w:r>
      <w:r w:rsidR="003C3479">
        <w:rPr>
          <w:rFonts w:asciiTheme="minorHAnsi" w:hAnsiTheme="minorHAnsi"/>
          <w:sz w:val="22"/>
          <w:szCs w:val="22"/>
        </w:rPr>
        <w:t>–</w:t>
      </w:r>
      <w:r>
        <w:rPr>
          <w:rFonts w:asciiTheme="minorHAnsi" w:hAnsiTheme="minorHAnsi"/>
          <w:sz w:val="22"/>
          <w:szCs w:val="22"/>
        </w:rPr>
        <w:t xml:space="preserve"> </w:t>
      </w:r>
      <w:r w:rsidR="003C3479">
        <w:rPr>
          <w:rFonts w:asciiTheme="minorHAnsi" w:hAnsiTheme="minorHAnsi"/>
          <w:sz w:val="22"/>
          <w:szCs w:val="22"/>
        </w:rPr>
        <w:t xml:space="preserve">16 </w:t>
      </w:r>
      <w:r>
        <w:rPr>
          <w:rFonts w:asciiTheme="minorHAnsi" w:hAnsiTheme="minorHAnsi"/>
          <w:sz w:val="22"/>
          <w:szCs w:val="22"/>
        </w:rPr>
        <w:t>min</w:t>
      </w:r>
    </w:p>
    <w:p w:rsidR="001B4E53" w:rsidRDefault="001B4E53" w:rsidP="001B4E53">
      <w:pPr>
        <w:pStyle w:val="NoSpacing"/>
        <w:ind w:left="1080"/>
        <w:rPr>
          <w:b/>
        </w:rPr>
      </w:pPr>
    </w:p>
    <w:p w:rsidR="001B4E53" w:rsidRPr="00FC201E" w:rsidRDefault="001B4E53" w:rsidP="001B4E53">
      <w:pPr>
        <w:pStyle w:val="NoSpacing"/>
        <w:ind w:left="1080"/>
        <w:rPr>
          <w:i/>
        </w:rPr>
      </w:pPr>
      <w:r w:rsidRPr="00FC201E">
        <w:rPr>
          <w:i/>
        </w:rPr>
        <w:t>Objectives:</w:t>
      </w:r>
    </w:p>
    <w:p w:rsidR="0065436B" w:rsidRPr="0065436B" w:rsidRDefault="0065436B" w:rsidP="001F0961">
      <w:pPr>
        <w:numPr>
          <w:ilvl w:val="0"/>
          <w:numId w:val="21"/>
        </w:numPr>
        <w:spacing w:after="0" w:line="240" w:lineRule="auto"/>
        <w:rPr>
          <w:rFonts w:cs="Arial"/>
          <w:b/>
        </w:rPr>
      </w:pPr>
      <w:r w:rsidRPr="0065436B">
        <w:rPr>
          <w:rFonts w:cs="Arial"/>
        </w:rPr>
        <w:t>Identify the factors that optimize workflow processes in health care settings.</w:t>
      </w:r>
    </w:p>
    <w:p w:rsidR="0065436B" w:rsidRPr="0065436B" w:rsidRDefault="0065436B" w:rsidP="001F0961">
      <w:pPr>
        <w:numPr>
          <w:ilvl w:val="0"/>
          <w:numId w:val="21"/>
        </w:numPr>
        <w:spacing w:after="0" w:line="240" w:lineRule="auto"/>
        <w:rPr>
          <w:rFonts w:cs="Arial"/>
        </w:rPr>
      </w:pPr>
      <w:r w:rsidRPr="0065436B">
        <w:rPr>
          <w:rFonts w:cs="Arial"/>
        </w:rPr>
        <w:t>Describe how information technology can be used to increase the efficiency of workflow in health care settings.</w:t>
      </w:r>
    </w:p>
    <w:p w:rsidR="0065436B" w:rsidRPr="0065436B" w:rsidRDefault="0065436B" w:rsidP="001F0961">
      <w:pPr>
        <w:numPr>
          <w:ilvl w:val="0"/>
          <w:numId w:val="21"/>
        </w:numPr>
        <w:spacing w:after="0" w:line="240" w:lineRule="auto"/>
        <w:rPr>
          <w:rFonts w:cs="Arial"/>
        </w:rPr>
      </w:pPr>
      <w:r w:rsidRPr="0065436B">
        <w:rPr>
          <w:rFonts w:cs="Arial"/>
        </w:rPr>
        <w:t>ID aspects of clinical workflow that are improved by EHR.</w:t>
      </w:r>
    </w:p>
    <w:p w:rsidR="0065436B" w:rsidRPr="0065436B" w:rsidRDefault="0065436B" w:rsidP="001F0961">
      <w:pPr>
        <w:numPr>
          <w:ilvl w:val="0"/>
          <w:numId w:val="21"/>
        </w:numPr>
        <w:spacing w:after="0" w:line="240" w:lineRule="auto"/>
        <w:rPr>
          <w:rFonts w:cs="Arial"/>
        </w:rPr>
      </w:pPr>
      <w:r w:rsidRPr="0065436B">
        <w:rPr>
          <w:rFonts w:cs="Arial"/>
        </w:rPr>
        <w:t>Propose ways in which the workflow processes in health care settings can be re-designed to ensure patient safety and increase efficiency in such settings.</w:t>
      </w:r>
    </w:p>
    <w:p w:rsidR="0065436B" w:rsidRPr="0065436B" w:rsidRDefault="0065436B" w:rsidP="001F0961">
      <w:pPr>
        <w:numPr>
          <w:ilvl w:val="0"/>
          <w:numId w:val="21"/>
        </w:numPr>
        <w:spacing w:after="0" w:line="240" w:lineRule="auto"/>
        <w:rPr>
          <w:rFonts w:cs="Arial"/>
        </w:rPr>
      </w:pPr>
      <w:r w:rsidRPr="0065436B">
        <w:rPr>
          <w:rFonts w:cs="Arial"/>
        </w:rPr>
        <w:t>Use knowledge of common software functionality to inform a process redesign for a given clinic scenario.</w:t>
      </w:r>
    </w:p>
    <w:p w:rsidR="001A7953" w:rsidRPr="00FC201E" w:rsidRDefault="001A7953" w:rsidP="001A7953">
      <w:pPr>
        <w:pStyle w:val="NoSpacing"/>
        <w:ind w:left="1080"/>
      </w:pPr>
    </w:p>
    <w:p w:rsidR="003C3479" w:rsidRPr="003C3479" w:rsidRDefault="003C3479" w:rsidP="001F0961">
      <w:pPr>
        <w:pStyle w:val="ListParagraph"/>
        <w:numPr>
          <w:ilvl w:val="0"/>
          <w:numId w:val="20"/>
        </w:numPr>
        <w:rPr>
          <w:rFonts w:cs="Arial"/>
        </w:rPr>
      </w:pPr>
      <w:r w:rsidRPr="003C3479">
        <w:rPr>
          <w:b/>
        </w:rPr>
        <w:t xml:space="preserve">Leading and Facilitating </w:t>
      </w:r>
      <w:proofErr w:type="gramStart"/>
      <w:r w:rsidRPr="003C3479">
        <w:rPr>
          <w:b/>
        </w:rPr>
        <w:t>Change</w:t>
      </w:r>
      <w:r w:rsidRPr="003C3479">
        <w:t xml:space="preserve">  -</w:t>
      </w:r>
      <w:proofErr w:type="gramEnd"/>
      <w:r w:rsidRPr="003C3479">
        <w:t xml:space="preserve"> </w:t>
      </w:r>
      <w:r w:rsidRPr="003C3479">
        <w:rPr>
          <w:rFonts w:cs="Arial"/>
        </w:rPr>
        <w:t xml:space="preserve">This Unit introduces students to the concept of change, the diffusion of innovation, and the impact of such change on the providers within a health care facility.  It enhances their understanding that workflow analysts must be sensitive to the human component as they examine and propose modifications in workflow processes.  This Unit prepares the student to recognize and address common change management problems, and to work with individuals and groups to facilitate change. </w:t>
      </w:r>
      <w:r>
        <w:rPr>
          <w:rFonts w:cs="Arial"/>
        </w:rPr>
        <w:t xml:space="preserve"> (Component 10, Unit 9 – 29 min)</w:t>
      </w:r>
    </w:p>
    <w:p w:rsidR="001A7953" w:rsidRPr="00FC201E" w:rsidRDefault="001A7953" w:rsidP="001A7953">
      <w:pPr>
        <w:pStyle w:val="NoSpacing"/>
        <w:ind w:left="1080"/>
        <w:rPr>
          <w:i/>
        </w:rPr>
      </w:pPr>
      <w:r w:rsidRPr="00FC201E">
        <w:rPr>
          <w:i/>
        </w:rPr>
        <w:t>Objectives:</w:t>
      </w:r>
    </w:p>
    <w:p w:rsidR="003C3479" w:rsidRPr="003C3479" w:rsidRDefault="003C3479" w:rsidP="001F0961">
      <w:pPr>
        <w:numPr>
          <w:ilvl w:val="0"/>
          <w:numId w:val="22"/>
        </w:numPr>
        <w:spacing w:after="0" w:line="240" w:lineRule="auto"/>
        <w:rPr>
          <w:rFonts w:cs="Arial"/>
        </w:rPr>
      </w:pPr>
      <w:r w:rsidRPr="003C3479">
        <w:rPr>
          <w:rFonts w:cs="Arial"/>
        </w:rPr>
        <w:lastRenderedPageBreak/>
        <w:t xml:space="preserve">Explore how concerns expressed by participants in a process analysis meeting can facilitate or serve as a barrier to changes in workflow processes that are proposed. </w:t>
      </w:r>
    </w:p>
    <w:p w:rsidR="003C3479" w:rsidRPr="003C3479" w:rsidRDefault="003C3479" w:rsidP="001F0961">
      <w:pPr>
        <w:numPr>
          <w:ilvl w:val="0"/>
          <w:numId w:val="22"/>
        </w:numPr>
        <w:spacing w:after="0" w:line="240" w:lineRule="auto"/>
        <w:rPr>
          <w:rFonts w:cs="Arial"/>
        </w:rPr>
      </w:pPr>
      <w:r>
        <w:rPr>
          <w:rFonts w:cs="Arial"/>
        </w:rPr>
        <w:t>Identify</w:t>
      </w:r>
      <w:r w:rsidRPr="003C3479">
        <w:rPr>
          <w:rFonts w:cs="Arial"/>
        </w:rPr>
        <w:t xml:space="preserve"> strategies a workflow analyst can use to enhance acceptance of changes in workflow processes he/she may propose.</w:t>
      </w:r>
    </w:p>
    <w:p w:rsidR="003C3479" w:rsidRPr="003C3479" w:rsidRDefault="003C3479" w:rsidP="001F0961">
      <w:pPr>
        <w:numPr>
          <w:ilvl w:val="0"/>
          <w:numId w:val="22"/>
        </w:numPr>
        <w:spacing w:after="0" w:line="240" w:lineRule="auto"/>
        <w:rPr>
          <w:rFonts w:cs="Arial"/>
        </w:rPr>
      </w:pPr>
      <w:r>
        <w:rPr>
          <w:rFonts w:cs="Arial"/>
        </w:rPr>
        <w:t>Describe</w:t>
      </w:r>
      <w:r w:rsidRPr="003C3479">
        <w:rPr>
          <w:rFonts w:cs="Arial"/>
        </w:rPr>
        <w:t xml:space="preserve"> a facilitation plan that has been developed to advance changes in workflow processes in a health care facility regarding its expected effectiveness.</w:t>
      </w:r>
    </w:p>
    <w:p w:rsidR="003C3479" w:rsidRDefault="003C3479" w:rsidP="001F0961">
      <w:pPr>
        <w:numPr>
          <w:ilvl w:val="0"/>
          <w:numId w:val="22"/>
        </w:numPr>
        <w:spacing w:after="0" w:line="240" w:lineRule="auto"/>
        <w:rPr>
          <w:rFonts w:cs="Arial"/>
        </w:rPr>
      </w:pPr>
      <w:r>
        <w:rPr>
          <w:rFonts w:cs="Arial"/>
        </w:rPr>
        <w:t>Discuss</w:t>
      </w:r>
      <w:r w:rsidRPr="003C3479">
        <w:rPr>
          <w:rFonts w:cs="Arial"/>
        </w:rPr>
        <w:t xml:space="preserve"> ways in which workflow process changes have been managed in selected health care facilities.</w:t>
      </w:r>
    </w:p>
    <w:p w:rsidR="003C3479" w:rsidRPr="003C3479" w:rsidRDefault="003C3479" w:rsidP="003C3479">
      <w:pPr>
        <w:spacing w:after="0" w:line="240" w:lineRule="auto"/>
        <w:ind w:left="1080"/>
        <w:rPr>
          <w:rFonts w:cs="Arial"/>
        </w:rPr>
      </w:pPr>
    </w:p>
    <w:p w:rsidR="0065436B" w:rsidRPr="003C3479" w:rsidRDefault="003C3479" w:rsidP="001F0961">
      <w:pPr>
        <w:pStyle w:val="ListParagraph"/>
        <w:numPr>
          <w:ilvl w:val="0"/>
          <w:numId w:val="14"/>
        </w:numPr>
        <w:rPr>
          <w:rFonts w:eastAsia="Calibri" w:cs="Arial"/>
          <w:b/>
          <w:color w:val="000000"/>
        </w:rPr>
      </w:pPr>
      <w:r w:rsidRPr="003C3479">
        <w:rPr>
          <w:rFonts w:eastAsia="Calibri" w:cs="Arial"/>
          <w:b/>
          <w:color w:val="000000"/>
        </w:rPr>
        <w:t xml:space="preserve">WIREC LEAN work </w:t>
      </w:r>
    </w:p>
    <w:p w:rsidR="003C3479" w:rsidRDefault="003C3479" w:rsidP="00171D44">
      <w:pPr>
        <w:rPr>
          <w:rFonts w:eastAsia="Calibri" w:cs="Times New Roman"/>
          <w:b/>
        </w:rPr>
      </w:pPr>
    </w:p>
    <w:p w:rsidR="001E1367" w:rsidRPr="0017761B" w:rsidRDefault="00E560CE" w:rsidP="00CC1C72">
      <w:pPr>
        <w:shd w:val="pct15" w:color="auto" w:fill="auto"/>
        <w:rPr>
          <w:rFonts w:eastAsia="Calibri" w:cs="Arial"/>
          <w:color w:val="000000"/>
        </w:rPr>
      </w:pPr>
      <w:r w:rsidRPr="003C3479">
        <w:rPr>
          <w:rFonts w:eastAsia="Calibri" w:cs="Times New Roman"/>
          <w:b/>
        </w:rPr>
        <w:t>5</w:t>
      </w:r>
      <w:r w:rsidR="00430EFE">
        <w:rPr>
          <w:rFonts w:eastAsia="Calibri" w:cs="Arial"/>
          <w:b/>
        </w:rPr>
        <w:t xml:space="preserve">. </w:t>
      </w:r>
      <w:r w:rsidR="003E7453" w:rsidRPr="0011592D">
        <w:rPr>
          <w:rFonts w:eastAsia="Calibri" w:cs="Arial"/>
          <w:b/>
        </w:rPr>
        <w:t>Quality Improvement</w:t>
      </w:r>
      <w:r w:rsidR="003E7453" w:rsidRPr="0011592D">
        <w:rPr>
          <w:rFonts w:eastAsia="Calibri" w:cs="Arial"/>
          <w:b/>
          <w:color w:val="000000"/>
        </w:rPr>
        <w:t xml:space="preserve"> </w:t>
      </w:r>
      <w:r w:rsidR="00750A51">
        <w:rPr>
          <w:rFonts w:eastAsia="Calibri" w:cs="Arial"/>
          <w:b/>
          <w:color w:val="000000"/>
        </w:rPr>
        <w:t xml:space="preserve">– Part 1 </w:t>
      </w:r>
      <w:r w:rsidR="00430EFE" w:rsidRPr="0017761B">
        <w:rPr>
          <w:rFonts w:eastAsia="Calibri" w:cs="Arial"/>
          <w:color w:val="000000"/>
        </w:rPr>
        <w:t>(</w:t>
      </w:r>
      <w:r w:rsidR="00F62294" w:rsidRPr="0017761B">
        <w:rPr>
          <w:rFonts w:eastAsia="Calibri" w:cs="Arial"/>
          <w:color w:val="000000"/>
        </w:rPr>
        <w:t>4</w:t>
      </w:r>
      <w:r w:rsidRPr="0017761B">
        <w:rPr>
          <w:rFonts w:eastAsia="Calibri" w:cs="Arial"/>
          <w:color w:val="000000"/>
        </w:rPr>
        <w:t xml:space="preserve"> </w:t>
      </w:r>
      <w:r w:rsidR="002B6808">
        <w:rPr>
          <w:rFonts w:eastAsia="Calibri" w:cs="Arial"/>
          <w:color w:val="000000"/>
        </w:rPr>
        <w:t>hours; lecture</w:t>
      </w:r>
      <w:r w:rsidR="00CC1C72">
        <w:rPr>
          <w:rFonts w:eastAsia="Calibri" w:cs="Arial"/>
          <w:color w:val="000000"/>
        </w:rPr>
        <w:t>s 2 hrs</w:t>
      </w:r>
      <w:r w:rsidR="002B6808">
        <w:rPr>
          <w:rFonts w:eastAsia="Calibri" w:cs="Arial"/>
          <w:color w:val="000000"/>
        </w:rPr>
        <w:t>)</w:t>
      </w:r>
    </w:p>
    <w:p w:rsidR="0011592D" w:rsidRPr="0011592D" w:rsidRDefault="0017761B" w:rsidP="0011592D">
      <w:pPr>
        <w:pStyle w:val="NoSpacing"/>
      </w:pPr>
      <w:r>
        <w:t>This module i</w:t>
      </w:r>
      <w:r w:rsidR="0011592D" w:rsidRPr="0011592D">
        <w:t>ntroduces the concepts of health IT and practice workflow redesign as instruments of quality improvement.  Addresses establishing a culture that supports increased quality and safety. Discusses approaches to assessing patient safety issues and implementing quality management and reporting through electronic systems. (</w:t>
      </w:r>
      <w:r w:rsidR="00430EFE">
        <w:t xml:space="preserve">4 units from </w:t>
      </w:r>
      <w:r w:rsidR="0011592D" w:rsidRPr="0011592D">
        <w:t>Component 12)</w:t>
      </w:r>
      <w:r w:rsidR="0011592D" w:rsidRPr="0011592D">
        <w:tab/>
      </w:r>
    </w:p>
    <w:p w:rsidR="0011592D" w:rsidRPr="0011592D" w:rsidRDefault="0011592D" w:rsidP="0011592D">
      <w:pPr>
        <w:pStyle w:val="NoSpacing"/>
      </w:pPr>
    </w:p>
    <w:p w:rsidR="0011592D" w:rsidRPr="0011592D" w:rsidRDefault="0011592D" w:rsidP="0011592D">
      <w:pPr>
        <w:pStyle w:val="NoSpacing"/>
      </w:pPr>
    </w:p>
    <w:p w:rsidR="00F62294" w:rsidRPr="00F62294" w:rsidRDefault="00F62294" w:rsidP="001F0961">
      <w:pPr>
        <w:pStyle w:val="ListParagraph"/>
        <w:numPr>
          <w:ilvl w:val="0"/>
          <w:numId w:val="23"/>
        </w:numPr>
        <w:rPr>
          <w:rFonts w:eastAsia="Calibri" w:cs="Arial"/>
          <w:color w:val="000000"/>
        </w:rPr>
      </w:pPr>
      <w:r>
        <w:rPr>
          <w:rFonts w:eastAsia="Calibri" w:cs="Arial"/>
          <w:b/>
          <w:color w:val="000000"/>
        </w:rPr>
        <w:t xml:space="preserve">Introduction to Quality Improvement and Health Information Technology – </w:t>
      </w:r>
      <w:r w:rsidRPr="00F62294">
        <w:rPr>
          <w:rFonts w:eastAsia="Calibri" w:cs="Arial"/>
          <w:color w:val="000000"/>
        </w:rPr>
        <w:t>This unit will introduce the learner to the concept of health care quality and the importance of meaningful use of health information technology in improving health care quality.</w:t>
      </w:r>
      <w:r>
        <w:rPr>
          <w:rFonts w:eastAsia="Calibri" w:cs="Arial"/>
          <w:color w:val="000000"/>
        </w:rPr>
        <w:t xml:space="preserve"> (Component 12, unit 1</w:t>
      </w:r>
      <w:r w:rsidR="00B10B95">
        <w:rPr>
          <w:rFonts w:eastAsia="Calibri" w:cs="Arial"/>
          <w:color w:val="000000"/>
        </w:rPr>
        <w:t xml:space="preserve"> lectures a and b</w:t>
      </w:r>
      <w:r w:rsidR="000D21E8">
        <w:rPr>
          <w:rFonts w:eastAsia="Calibri" w:cs="Arial"/>
          <w:color w:val="000000"/>
        </w:rPr>
        <w:t>--28 minutes; 1c 14 minutes; 1d 14 minutes</w:t>
      </w:r>
      <w:r>
        <w:rPr>
          <w:rFonts w:eastAsia="Calibri" w:cs="Arial"/>
          <w:color w:val="000000"/>
        </w:rPr>
        <w:t>)</w:t>
      </w:r>
    </w:p>
    <w:p w:rsidR="00F62294" w:rsidRPr="00F62294" w:rsidRDefault="00F62294" w:rsidP="00F62294">
      <w:pPr>
        <w:spacing w:after="0"/>
        <w:ind w:left="720"/>
        <w:rPr>
          <w:rFonts w:eastAsia="Calibri" w:cs="Arial"/>
          <w:i/>
          <w:color w:val="000000"/>
        </w:rPr>
      </w:pPr>
      <w:r w:rsidRPr="00F62294">
        <w:rPr>
          <w:rFonts w:eastAsia="Calibri" w:cs="Arial"/>
          <w:i/>
          <w:color w:val="000000"/>
        </w:rPr>
        <w:t>Objectives:</w:t>
      </w:r>
    </w:p>
    <w:p w:rsidR="00F62294" w:rsidRDefault="00F62294" w:rsidP="001F0961">
      <w:pPr>
        <w:pStyle w:val="ListParagraph"/>
        <w:numPr>
          <w:ilvl w:val="0"/>
          <w:numId w:val="10"/>
        </w:numPr>
        <w:spacing w:after="0"/>
        <w:ind w:left="1440"/>
        <w:rPr>
          <w:rFonts w:eastAsia="Calibri" w:cs="Arial"/>
          <w:color w:val="000000"/>
        </w:rPr>
      </w:pPr>
      <w:r>
        <w:rPr>
          <w:rFonts w:eastAsia="Calibri" w:cs="Arial"/>
          <w:color w:val="000000"/>
        </w:rPr>
        <w:t>Identify the current challenges in health care quality.</w:t>
      </w:r>
      <w:r w:rsidR="000710C3">
        <w:rPr>
          <w:rFonts w:eastAsia="Calibri" w:cs="Arial"/>
          <w:color w:val="000000"/>
        </w:rPr>
        <w:t xml:space="preserve"> </w:t>
      </w:r>
    </w:p>
    <w:p w:rsidR="00F62294" w:rsidRDefault="00F62294" w:rsidP="001F0961">
      <w:pPr>
        <w:pStyle w:val="ListParagraph"/>
        <w:numPr>
          <w:ilvl w:val="0"/>
          <w:numId w:val="10"/>
        </w:numPr>
        <w:ind w:left="1440"/>
        <w:rPr>
          <w:rFonts w:eastAsia="Calibri" w:cs="Arial"/>
          <w:color w:val="000000"/>
        </w:rPr>
      </w:pPr>
      <w:r w:rsidRPr="00F62294">
        <w:rPr>
          <w:rFonts w:eastAsia="Calibri" w:cs="Arial"/>
          <w:color w:val="000000"/>
        </w:rPr>
        <w:t>Describe quality improvement as a goal of meaningful use.</w:t>
      </w:r>
    </w:p>
    <w:p w:rsidR="00F62294" w:rsidRDefault="00F62294" w:rsidP="001F0961">
      <w:pPr>
        <w:pStyle w:val="ListParagraph"/>
        <w:numPr>
          <w:ilvl w:val="0"/>
          <w:numId w:val="10"/>
        </w:numPr>
        <w:ind w:left="1440"/>
        <w:rPr>
          <w:rFonts w:eastAsia="Calibri" w:cs="Arial"/>
          <w:color w:val="000000"/>
        </w:rPr>
      </w:pPr>
      <w:r>
        <w:rPr>
          <w:rFonts w:eastAsia="Calibri" w:cs="Arial"/>
          <w:color w:val="000000"/>
        </w:rPr>
        <w:t>Analyze the ways that Health IT can either help or hinder quality improvement</w:t>
      </w:r>
    </w:p>
    <w:p w:rsidR="00F62294" w:rsidRPr="00F62294" w:rsidRDefault="00F62294" w:rsidP="00F62294">
      <w:pPr>
        <w:pStyle w:val="ListParagraph"/>
        <w:ind w:left="1080"/>
        <w:rPr>
          <w:rFonts w:eastAsia="Calibri" w:cs="Arial"/>
          <w:color w:val="000000"/>
        </w:rPr>
      </w:pPr>
    </w:p>
    <w:p w:rsidR="003E7453" w:rsidRPr="0011592D" w:rsidRDefault="0011592D" w:rsidP="001F0961">
      <w:pPr>
        <w:pStyle w:val="ListParagraph"/>
        <w:numPr>
          <w:ilvl w:val="0"/>
          <w:numId w:val="23"/>
        </w:numPr>
        <w:rPr>
          <w:rFonts w:eastAsia="Calibri" w:cs="Arial"/>
          <w:b/>
          <w:color w:val="000000"/>
        </w:rPr>
      </w:pPr>
      <w:r w:rsidRPr="0011592D">
        <w:rPr>
          <w:rFonts w:eastAsia="Calibri" w:cs="Arial"/>
          <w:b/>
        </w:rPr>
        <w:t xml:space="preserve">Decision Support for Quality </w:t>
      </w:r>
      <w:proofErr w:type="gramStart"/>
      <w:r w:rsidRPr="0011592D">
        <w:rPr>
          <w:rFonts w:eastAsia="Calibri" w:cs="Arial"/>
          <w:b/>
        </w:rPr>
        <w:t>Improvement</w:t>
      </w:r>
      <w:r w:rsidRPr="0011592D">
        <w:rPr>
          <w:rFonts w:eastAsia="Calibri" w:cs="Arial"/>
          <w:b/>
          <w:color w:val="000000"/>
        </w:rPr>
        <w:t xml:space="preserve">  -</w:t>
      </w:r>
      <w:proofErr w:type="gramEnd"/>
      <w:r w:rsidRPr="0011592D">
        <w:rPr>
          <w:rFonts w:eastAsia="Calibri" w:cs="Arial"/>
          <w:b/>
          <w:color w:val="000000"/>
        </w:rPr>
        <w:t xml:space="preserve"> </w:t>
      </w:r>
      <w:r w:rsidR="003E7453" w:rsidRPr="0011592D">
        <w:t xml:space="preserve">This unit presents a review of ways in which decision support can enhance quality and safety in patient care. </w:t>
      </w:r>
      <w:r w:rsidR="001E1367" w:rsidRPr="0011592D">
        <w:t>(Component 12, unit 6)</w:t>
      </w:r>
    </w:p>
    <w:p w:rsidR="003E7453" w:rsidRPr="0011592D" w:rsidRDefault="003E7453" w:rsidP="0011592D">
      <w:pPr>
        <w:pStyle w:val="NoSpacing"/>
        <w:rPr>
          <w:i/>
        </w:rPr>
      </w:pPr>
      <w:r w:rsidRPr="0011592D">
        <w:rPr>
          <w:i/>
        </w:rPr>
        <w:t xml:space="preserve"> </w:t>
      </w:r>
      <w:r w:rsidR="0011592D" w:rsidRPr="0011592D">
        <w:rPr>
          <w:i/>
        </w:rPr>
        <w:tab/>
      </w:r>
      <w:r w:rsidRPr="0011592D">
        <w:rPr>
          <w:i/>
        </w:rPr>
        <w:t xml:space="preserve">Objectives: </w:t>
      </w:r>
    </w:p>
    <w:p w:rsidR="003E7453" w:rsidRPr="0011592D" w:rsidRDefault="003E7453" w:rsidP="001F0961">
      <w:pPr>
        <w:pStyle w:val="NoSpacing"/>
        <w:numPr>
          <w:ilvl w:val="0"/>
          <w:numId w:val="5"/>
        </w:numPr>
        <w:ind w:left="1440"/>
      </w:pPr>
      <w:r w:rsidRPr="0011592D">
        <w:t>Define decision support, its importance and why it is difficult to implement.</w:t>
      </w:r>
      <w:r w:rsidR="00B82D50">
        <w:t>(lecture 6a, 17 minutes)</w:t>
      </w:r>
    </w:p>
    <w:p w:rsidR="003E7453" w:rsidRPr="0011592D" w:rsidRDefault="003E7453" w:rsidP="001F0961">
      <w:pPr>
        <w:pStyle w:val="NoSpacing"/>
        <w:numPr>
          <w:ilvl w:val="0"/>
          <w:numId w:val="5"/>
        </w:numPr>
        <w:ind w:left="1440"/>
      </w:pPr>
      <w:r w:rsidRPr="0011592D">
        <w:t>Compare decision support tools that help improve quality.</w:t>
      </w:r>
      <w:r w:rsidR="00FF640B">
        <w:t xml:space="preserve"> (lecture 6b, 10 minutes)</w:t>
      </w:r>
    </w:p>
    <w:p w:rsidR="003E7453" w:rsidRPr="0011592D" w:rsidRDefault="003E7453" w:rsidP="001F0961">
      <w:pPr>
        <w:pStyle w:val="NoSpacing"/>
        <w:numPr>
          <w:ilvl w:val="0"/>
          <w:numId w:val="5"/>
        </w:numPr>
        <w:ind w:left="1440"/>
      </w:pPr>
      <w:r w:rsidRPr="0011592D">
        <w:t>Investigate strategies for successful use of decision support tools.</w:t>
      </w:r>
      <w:r w:rsidR="00FF640B">
        <w:t xml:space="preserve"> (lecture 6d, 21 minutes)</w:t>
      </w:r>
    </w:p>
    <w:p w:rsidR="003E7453" w:rsidRPr="0011592D" w:rsidRDefault="003E7453" w:rsidP="001F0961">
      <w:pPr>
        <w:pStyle w:val="NoSpacing"/>
        <w:numPr>
          <w:ilvl w:val="0"/>
          <w:numId w:val="5"/>
        </w:numPr>
        <w:ind w:left="1440"/>
      </w:pPr>
      <w:r w:rsidRPr="0011592D">
        <w:t>Analyze the benefits and shortfalls of alerts and clinical reminders.</w:t>
      </w:r>
      <w:r w:rsidR="00FF640B">
        <w:t xml:space="preserve"> (lecture c, 17 minutes</w:t>
      </w:r>
    </w:p>
    <w:p w:rsidR="001E1367" w:rsidRPr="0011592D" w:rsidRDefault="001E1367" w:rsidP="001E1367">
      <w:pPr>
        <w:pStyle w:val="NoSpacing"/>
        <w:ind w:left="720"/>
      </w:pPr>
    </w:p>
    <w:p w:rsidR="001E1367" w:rsidRPr="0011592D" w:rsidRDefault="001E1367" w:rsidP="001E1367">
      <w:pPr>
        <w:pStyle w:val="NoSpacing"/>
        <w:ind w:left="720"/>
      </w:pPr>
    </w:p>
    <w:p w:rsidR="003E7453" w:rsidRPr="0011592D" w:rsidRDefault="00B621AB" w:rsidP="00CC1C72">
      <w:pPr>
        <w:shd w:val="pct15" w:color="auto" w:fill="auto"/>
        <w:rPr>
          <w:rFonts w:eastAsia="Calibri" w:cs="Arial"/>
          <w:color w:val="000000"/>
        </w:rPr>
      </w:pPr>
      <w:r w:rsidRPr="00B621AB">
        <w:rPr>
          <w:rFonts w:eastAsia="Calibri" w:cs="Arial"/>
          <w:b/>
          <w:color w:val="000000"/>
        </w:rPr>
        <w:t>6. Quality Improvement</w:t>
      </w:r>
      <w:r>
        <w:rPr>
          <w:rFonts w:eastAsia="Calibri" w:cs="Arial"/>
          <w:color w:val="000000"/>
        </w:rPr>
        <w:t xml:space="preserve"> </w:t>
      </w:r>
      <w:r w:rsidR="00FE63D3">
        <w:rPr>
          <w:rFonts w:eastAsia="Calibri" w:cs="Arial"/>
          <w:color w:val="000000"/>
        </w:rPr>
        <w:t xml:space="preserve">– </w:t>
      </w:r>
      <w:r w:rsidR="00FE63D3" w:rsidRPr="00FE63D3">
        <w:rPr>
          <w:rFonts w:eastAsia="Calibri" w:cs="Arial"/>
          <w:b/>
          <w:color w:val="000000"/>
        </w:rPr>
        <w:t xml:space="preserve">Part II </w:t>
      </w:r>
      <w:r w:rsidRPr="00FE63D3">
        <w:rPr>
          <w:rFonts w:eastAsia="Calibri" w:cs="Arial"/>
          <w:b/>
          <w:color w:val="000000"/>
        </w:rPr>
        <w:t>and Working Effectively in Teams</w:t>
      </w:r>
      <w:r>
        <w:rPr>
          <w:rFonts w:eastAsia="Calibri" w:cs="Arial"/>
          <w:color w:val="000000"/>
        </w:rPr>
        <w:t xml:space="preserve"> (4 hours</w:t>
      </w:r>
      <w:r w:rsidR="00A96E88">
        <w:rPr>
          <w:rFonts w:eastAsia="Calibri" w:cs="Arial"/>
          <w:color w:val="000000"/>
        </w:rPr>
        <w:t xml:space="preserve">; </w:t>
      </w:r>
      <w:r w:rsidR="00CC1C72">
        <w:rPr>
          <w:rFonts w:eastAsia="Calibri" w:cs="Arial"/>
          <w:color w:val="000000"/>
        </w:rPr>
        <w:t>lectures 3 hrs</w:t>
      </w:r>
      <w:r>
        <w:rPr>
          <w:rFonts w:eastAsia="Calibri" w:cs="Arial"/>
          <w:color w:val="000000"/>
        </w:rPr>
        <w:t>)</w:t>
      </w:r>
    </w:p>
    <w:p w:rsidR="00B621AB" w:rsidRPr="00DE115F" w:rsidRDefault="00FE63D3" w:rsidP="00FE63D3">
      <w:pPr>
        <w:spacing w:after="0"/>
        <w:ind w:left="810" w:hanging="450"/>
        <w:rPr>
          <w:rFonts w:eastAsia="Calibri" w:cs="Arial"/>
          <w:b/>
          <w:color w:val="000000"/>
        </w:rPr>
      </w:pPr>
      <w:r>
        <w:rPr>
          <w:rFonts w:eastAsia="Calibri" w:cs="Arial"/>
          <w:b/>
          <w:color w:val="000000"/>
        </w:rPr>
        <w:t xml:space="preserve">a)    </w:t>
      </w:r>
      <w:r w:rsidR="00B621AB" w:rsidRPr="00DE115F">
        <w:rPr>
          <w:rFonts w:eastAsia="Calibri" w:cs="Arial"/>
          <w:b/>
          <w:color w:val="000000"/>
        </w:rPr>
        <w:t xml:space="preserve">Safe Workflow Design - </w:t>
      </w:r>
      <w:r w:rsidR="00B621AB" w:rsidRPr="0011592D">
        <w:t xml:space="preserve">This unit introduces the learner to good practices for determining current workflow design and whether this design can be supported by HIT. It also presents ways of assisting </w:t>
      </w:r>
      <w:r w:rsidR="00B621AB" w:rsidRPr="0011592D">
        <w:lastRenderedPageBreak/>
        <w:t xml:space="preserve">users to redesign clinical work-flow as needed without loss of quality and safety in the clinical environment. </w:t>
      </w:r>
      <w:r w:rsidR="00B621AB">
        <w:t xml:space="preserve">(Component 12, unit </w:t>
      </w:r>
      <w:r w:rsidR="00D340E3">
        <w:t>7</w:t>
      </w:r>
      <w:r w:rsidR="000710C3">
        <w:t>; 54 minutes of lecture</w:t>
      </w:r>
      <w:r w:rsidR="00D340E3">
        <w:t>)</w:t>
      </w:r>
    </w:p>
    <w:p w:rsidR="00B621AB" w:rsidRPr="0011592D" w:rsidRDefault="00B621AB" w:rsidP="00FE63D3">
      <w:pPr>
        <w:pStyle w:val="NoSpacing"/>
        <w:ind w:left="720"/>
        <w:rPr>
          <w:i/>
        </w:rPr>
      </w:pPr>
      <w:r w:rsidRPr="0011592D">
        <w:rPr>
          <w:i/>
        </w:rPr>
        <w:t xml:space="preserve">Objectives: </w:t>
      </w:r>
    </w:p>
    <w:p w:rsidR="00B621AB" w:rsidRPr="0011592D" w:rsidRDefault="00B621AB" w:rsidP="001F0961">
      <w:pPr>
        <w:pStyle w:val="NoSpacing"/>
        <w:numPr>
          <w:ilvl w:val="0"/>
          <w:numId w:val="6"/>
        </w:numPr>
        <w:ind w:left="1440"/>
      </w:pPr>
      <w:r w:rsidRPr="0011592D">
        <w:rPr>
          <w:rStyle w:val="apple-style-span"/>
          <w:rFonts w:eastAsia="Calibri" w:cs="Arial"/>
          <w:color w:val="000000"/>
        </w:rPr>
        <w:t>Assess decision-making requirements in health or healthcare</w:t>
      </w:r>
      <w:r w:rsidR="000710C3">
        <w:rPr>
          <w:rStyle w:val="apple-style-span"/>
          <w:rFonts w:eastAsia="Calibri" w:cs="Arial"/>
          <w:color w:val="000000"/>
        </w:rPr>
        <w:t xml:space="preserve"> (lecture a, 23 minutes)</w:t>
      </w:r>
    </w:p>
    <w:p w:rsidR="00B621AB" w:rsidRPr="0011592D" w:rsidRDefault="00B621AB" w:rsidP="001F0961">
      <w:pPr>
        <w:pStyle w:val="NoSpacing"/>
        <w:numPr>
          <w:ilvl w:val="0"/>
          <w:numId w:val="6"/>
        </w:numPr>
        <w:ind w:left="1440"/>
      </w:pPr>
      <w:r w:rsidRPr="0011592D">
        <w:t>Construct a work process flow chart.</w:t>
      </w:r>
      <w:r w:rsidR="000710C3">
        <w:t xml:space="preserve"> (lecture b, 18 minutes)</w:t>
      </w:r>
    </w:p>
    <w:p w:rsidR="00B621AB" w:rsidRPr="0011592D" w:rsidRDefault="00B621AB" w:rsidP="001F0961">
      <w:pPr>
        <w:pStyle w:val="NoSpacing"/>
        <w:numPr>
          <w:ilvl w:val="0"/>
          <w:numId w:val="6"/>
        </w:numPr>
        <w:ind w:left="1440"/>
      </w:pPr>
      <w:r w:rsidRPr="0011592D">
        <w:t>Appraise ways of incorporating decision-making requirements into health information technology design</w:t>
      </w:r>
      <w:r w:rsidR="000710C3">
        <w:t xml:space="preserve"> (lecture c, 13 minutes)</w:t>
      </w:r>
    </w:p>
    <w:p w:rsidR="00B621AB" w:rsidRDefault="00B621AB" w:rsidP="00FE63D3">
      <w:pPr>
        <w:ind w:left="720"/>
      </w:pPr>
    </w:p>
    <w:p w:rsidR="0027701B" w:rsidRPr="0011592D" w:rsidRDefault="00FE63D3" w:rsidP="00FE63D3">
      <w:pPr>
        <w:ind w:left="720" w:hanging="360"/>
      </w:pPr>
      <w:r w:rsidRPr="00FE63D3">
        <w:rPr>
          <w:b/>
        </w:rPr>
        <w:t>b)</w:t>
      </w:r>
      <w:r>
        <w:rPr>
          <w:b/>
        </w:rPr>
        <w:t xml:space="preserve">   </w:t>
      </w:r>
      <w:r w:rsidR="00026BD0" w:rsidRPr="00FE63D3">
        <w:rPr>
          <w:b/>
        </w:rPr>
        <w:t>Working Effectively in Teams</w:t>
      </w:r>
      <w:r w:rsidR="00B621AB" w:rsidRPr="00FE63D3">
        <w:rPr>
          <w:b/>
        </w:rPr>
        <w:t xml:space="preserve"> - </w:t>
      </w:r>
      <w:r w:rsidR="00DE115F">
        <w:t xml:space="preserve">This segment includes a review of the key elements of effective </w:t>
      </w:r>
      <w:proofErr w:type="gramStart"/>
      <w:r w:rsidR="00DE115F">
        <w:t>teamwork</w:t>
      </w:r>
      <w:r w:rsidR="000710C3">
        <w:t xml:space="preserve"> </w:t>
      </w:r>
      <w:r w:rsidR="00A96E88">
        <w:t xml:space="preserve"> (</w:t>
      </w:r>
      <w:proofErr w:type="gramEnd"/>
      <w:r w:rsidR="00A96E88">
        <w:t>Component 17, selected lectures from units 1, 3, 4, 5, 8, 10; 2 hours of lecture)</w:t>
      </w:r>
    </w:p>
    <w:p w:rsidR="0027701B" w:rsidRPr="0011592D" w:rsidRDefault="0027701B" w:rsidP="00FE63D3">
      <w:pPr>
        <w:pStyle w:val="NoSpacing"/>
        <w:ind w:left="720"/>
        <w:rPr>
          <w:i/>
        </w:rPr>
      </w:pPr>
      <w:r w:rsidRPr="0011592D">
        <w:rPr>
          <w:i/>
        </w:rPr>
        <w:t>Objectives:</w:t>
      </w:r>
    </w:p>
    <w:p w:rsidR="005816D3" w:rsidRPr="005816D3" w:rsidRDefault="005816D3" w:rsidP="005816D3">
      <w:pPr>
        <w:pStyle w:val="ListParagraph"/>
        <w:numPr>
          <w:ilvl w:val="0"/>
          <w:numId w:val="26"/>
        </w:numPr>
        <w:tabs>
          <w:tab w:val="left" w:pos="342"/>
        </w:tabs>
        <w:spacing w:after="0" w:line="240" w:lineRule="auto"/>
        <w:rPr>
          <w:rFonts w:ascii="Calibri" w:eastAsia="Calibri" w:hAnsi="Calibri" w:cs="Arial"/>
        </w:rPr>
      </w:pPr>
      <w:r w:rsidRPr="005816D3">
        <w:rPr>
          <w:rFonts w:ascii="Calibri" w:eastAsia="Calibri" w:hAnsi="Calibri" w:cs="Arial"/>
          <w:color w:val="000000"/>
        </w:rPr>
        <w:t>Describe the characteristics of an effective team and work group.</w:t>
      </w:r>
      <w:r>
        <w:rPr>
          <w:rFonts w:cs="Arial"/>
          <w:color w:val="000000"/>
        </w:rPr>
        <w:t xml:space="preserve"> (1a., 10 minutes)</w:t>
      </w:r>
    </w:p>
    <w:p w:rsidR="001F0961" w:rsidRPr="001F0961" w:rsidRDefault="001F0961" w:rsidP="001F0961">
      <w:pPr>
        <w:pStyle w:val="ListParagraph"/>
        <w:numPr>
          <w:ilvl w:val="0"/>
          <w:numId w:val="24"/>
        </w:numPr>
        <w:tabs>
          <w:tab w:val="left" w:pos="342"/>
        </w:tabs>
        <w:spacing w:after="0" w:line="240" w:lineRule="auto"/>
        <w:rPr>
          <w:rFonts w:cs="Arial"/>
          <w:color w:val="000000"/>
        </w:rPr>
      </w:pPr>
      <w:r w:rsidRPr="001F0961">
        <w:rPr>
          <w:rFonts w:ascii="Calibri" w:eastAsia="Calibri" w:hAnsi="Calibri" w:cs="Arial"/>
          <w:color w:val="000000"/>
        </w:rPr>
        <w:t>Describe and differentiate roles of IT health care professionals in teams.</w:t>
      </w:r>
      <w:r w:rsidRPr="001F0961">
        <w:rPr>
          <w:rFonts w:cs="Arial"/>
          <w:color w:val="000000"/>
        </w:rPr>
        <w:t xml:space="preserve"> (1</w:t>
      </w:r>
      <w:r>
        <w:rPr>
          <w:rFonts w:cs="Arial"/>
          <w:color w:val="000000"/>
        </w:rPr>
        <w:t>b</w:t>
      </w:r>
      <w:r w:rsidR="005816D3">
        <w:rPr>
          <w:rFonts w:cs="Arial"/>
          <w:color w:val="000000"/>
        </w:rPr>
        <w:t xml:space="preserve"> 17 minutes</w:t>
      </w:r>
      <w:r w:rsidRPr="001F0961">
        <w:rPr>
          <w:rFonts w:cs="Arial"/>
          <w:color w:val="000000"/>
        </w:rPr>
        <w:t>)</w:t>
      </w:r>
    </w:p>
    <w:p w:rsidR="001F0961" w:rsidRPr="001F0961" w:rsidRDefault="001F0961" w:rsidP="001F0961">
      <w:pPr>
        <w:pStyle w:val="ListParagraph"/>
        <w:numPr>
          <w:ilvl w:val="0"/>
          <w:numId w:val="24"/>
        </w:numPr>
        <w:tabs>
          <w:tab w:val="left" w:pos="342"/>
          <w:tab w:val="num" w:pos="720"/>
        </w:tabs>
        <w:spacing w:after="0" w:line="240" w:lineRule="auto"/>
        <w:rPr>
          <w:rFonts w:ascii="Calibri" w:eastAsia="Calibri" w:hAnsi="Calibri" w:cs="Arial"/>
          <w:color w:val="000000"/>
        </w:rPr>
      </w:pPr>
      <w:r w:rsidRPr="001F0961">
        <w:rPr>
          <w:rFonts w:ascii="Calibri" w:eastAsia="Calibri" w:hAnsi="Calibri" w:cs="Arial"/>
          <w:color w:val="000000"/>
        </w:rPr>
        <w:t>Create and describe SMART ground rules.</w:t>
      </w:r>
      <w:r w:rsidRPr="001F0961">
        <w:rPr>
          <w:rFonts w:cs="Arial"/>
          <w:color w:val="000000"/>
        </w:rPr>
        <w:t>(3.a</w:t>
      </w:r>
      <w:r w:rsidR="00FE78AC">
        <w:rPr>
          <w:rFonts w:cs="Arial"/>
          <w:color w:val="000000"/>
        </w:rPr>
        <w:t xml:space="preserve">  19 minutes total  for this and the one below)</w:t>
      </w:r>
    </w:p>
    <w:p w:rsidR="001F0961" w:rsidRPr="001F0961" w:rsidRDefault="001F0961" w:rsidP="001F0961">
      <w:pPr>
        <w:pStyle w:val="ListParagraph"/>
        <w:numPr>
          <w:ilvl w:val="0"/>
          <w:numId w:val="24"/>
        </w:numPr>
        <w:tabs>
          <w:tab w:val="left" w:pos="342"/>
          <w:tab w:val="num" w:pos="720"/>
        </w:tabs>
        <w:spacing w:after="0" w:line="240" w:lineRule="auto"/>
        <w:rPr>
          <w:rFonts w:cs="Arial"/>
          <w:color w:val="000000"/>
        </w:rPr>
      </w:pPr>
      <w:r w:rsidRPr="001F0961">
        <w:rPr>
          <w:rFonts w:ascii="Calibri" w:eastAsia="Calibri" w:hAnsi="Calibri" w:cs="Arial"/>
          <w:color w:val="000000"/>
        </w:rPr>
        <w:t>Develop and refine a team action plan.</w:t>
      </w:r>
      <w:r w:rsidRPr="001F0961">
        <w:rPr>
          <w:rFonts w:cs="Arial"/>
          <w:color w:val="000000"/>
        </w:rPr>
        <w:t xml:space="preserve"> (3.b</w:t>
      </w:r>
      <w:r w:rsidR="00FE78AC">
        <w:rPr>
          <w:rFonts w:cs="Arial"/>
          <w:color w:val="000000"/>
        </w:rPr>
        <w:t>)</w:t>
      </w:r>
    </w:p>
    <w:p w:rsidR="001F0961" w:rsidRPr="001F0961" w:rsidRDefault="001F0961" w:rsidP="001F0961">
      <w:pPr>
        <w:pStyle w:val="Default"/>
        <w:numPr>
          <w:ilvl w:val="0"/>
          <w:numId w:val="24"/>
        </w:numPr>
        <w:rPr>
          <w:rFonts w:asciiTheme="minorHAnsi" w:eastAsia="Calibri" w:hAnsiTheme="minorHAnsi"/>
          <w:sz w:val="22"/>
          <w:szCs w:val="22"/>
        </w:rPr>
      </w:pPr>
      <w:r w:rsidRPr="001F0961">
        <w:rPr>
          <w:rFonts w:ascii="Calibri" w:eastAsia="Calibri" w:hAnsi="Calibri"/>
          <w:sz w:val="22"/>
          <w:szCs w:val="22"/>
        </w:rPr>
        <w:t>Clarify individual roles relative to the tasks and processes assigned to a team</w:t>
      </w:r>
      <w:r w:rsidRPr="001F0961">
        <w:rPr>
          <w:rFonts w:asciiTheme="minorHAnsi" w:eastAsia="Calibri" w:hAnsiTheme="minorHAnsi"/>
          <w:sz w:val="22"/>
          <w:szCs w:val="22"/>
        </w:rPr>
        <w:t xml:space="preserve"> (4.a</w:t>
      </w:r>
      <w:r w:rsidR="00FE78AC">
        <w:rPr>
          <w:rFonts w:asciiTheme="minorHAnsi" w:eastAsia="Calibri" w:hAnsiTheme="minorHAnsi"/>
          <w:sz w:val="22"/>
          <w:szCs w:val="22"/>
        </w:rPr>
        <w:t>., 10 minutes)</w:t>
      </w:r>
    </w:p>
    <w:p w:rsidR="001F0961" w:rsidRPr="001F0961" w:rsidRDefault="001F0961" w:rsidP="001F0961">
      <w:pPr>
        <w:pStyle w:val="ListParagraph"/>
        <w:numPr>
          <w:ilvl w:val="0"/>
          <w:numId w:val="24"/>
        </w:numPr>
        <w:tabs>
          <w:tab w:val="left" w:pos="342"/>
          <w:tab w:val="num" w:pos="720"/>
        </w:tabs>
        <w:spacing w:after="0" w:line="240" w:lineRule="auto"/>
        <w:rPr>
          <w:rFonts w:cs="Arial"/>
          <w:color w:val="000000"/>
        </w:rPr>
      </w:pPr>
      <w:r w:rsidRPr="001F0961">
        <w:rPr>
          <w:rFonts w:ascii="Calibri" w:eastAsia="Calibri" w:hAnsi="Calibri" w:cs="Arial"/>
          <w:color w:val="000000"/>
        </w:rPr>
        <w:t>Use problem-solving techniques (mind maps, SWOT analysis, swim lanes, fish bone diagrams) when developing teams.</w:t>
      </w:r>
      <w:r w:rsidRPr="001F0961">
        <w:rPr>
          <w:rFonts w:cs="Arial"/>
          <w:color w:val="000000"/>
        </w:rPr>
        <w:t xml:space="preserve"> (5.a</w:t>
      </w:r>
      <w:r w:rsidR="00FE78AC">
        <w:rPr>
          <w:rFonts w:cs="Arial"/>
          <w:color w:val="000000"/>
        </w:rPr>
        <w:t>., 20 minutes</w:t>
      </w:r>
      <w:r w:rsidRPr="001F0961">
        <w:rPr>
          <w:rFonts w:cs="Arial"/>
          <w:color w:val="000000"/>
        </w:rPr>
        <w:t>)</w:t>
      </w:r>
    </w:p>
    <w:p w:rsidR="001F0961" w:rsidRPr="001F0961" w:rsidRDefault="001F0961" w:rsidP="001F0961">
      <w:pPr>
        <w:pStyle w:val="ListParagraph"/>
        <w:numPr>
          <w:ilvl w:val="0"/>
          <w:numId w:val="24"/>
        </w:numPr>
        <w:tabs>
          <w:tab w:val="left" w:pos="342"/>
          <w:tab w:val="num" w:pos="720"/>
        </w:tabs>
        <w:spacing w:after="0" w:line="240" w:lineRule="auto"/>
        <w:rPr>
          <w:rFonts w:cs="Arial"/>
          <w:color w:val="000000"/>
        </w:rPr>
      </w:pPr>
      <w:r w:rsidRPr="001F0961">
        <w:rPr>
          <w:rFonts w:ascii="Calibri" w:eastAsia="Calibri" w:hAnsi="Calibri" w:cs="Arial"/>
          <w:color w:val="000000"/>
        </w:rPr>
        <w:t>Plan skillful use of collaborative tools and techniques.</w:t>
      </w:r>
      <w:r w:rsidRPr="001F0961">
        <w:rPr>
          <w:rFonts w:cs="Arial"/>
          <w:color w:val="000000"/>
        </w:rPr>
        <w:t xml:space="preserve"> (8.a</w:t>
      </w:r>
      <w:r w:rsidR="00FE78AC">
        <w:rPr>
          <w:rFonts w:cs="Arial"/>
          <w:color w:val="000000"/>
        </w:rPr>
        <w:t>., 21 minutes)</w:t>
      </w:r>
    </w:p>
    <w:p w:rsidR="001F0961" w:rsidRPr="001F0961" w:rsidRDefault="001F0961" w:rsidP="001F0961">
      <w:pPr>
        <w:pStyle w:val="ListParagraph"/>
        <w:numPr>
          <w:ilvl w:val="0"/>
          <w:numId w:val="24"/>
        </w:numPr>
        <w:tabs>
          <w:tab w:val="left" w:pos="342"/>
          <w:tab w:val="num" w:pos="720"/>
        </w:tabs>
        <w:spacing w:after="0" w:line="240" w:lineRule="auto"/>
        <w:rPr>
          <w:rFonts w:ascii="Calibri" w:eastAsia="Calibri" w:hAnsi="Calibri" w:cs="Arial"/>
          <w:color w:val="000000"/>
        </w:rPr>
      </w:pPr>
      <w:r w:rsidRPr="001F0961">
        <w:rPr>
          <w:rFonts w:ascii="Calibri" w:eastAsia="Calibri" w:hAnsi="Calibri" w:cs="Arial"/>
          <w:color w:val="000000"/>
        </w:rPr>
        <w:t>Predict key signals to team failure, considering culture, hierarchy and other attributes common to the health environment.</w:t>
      </w:r>
      <w:r w:rsidR="00FE78AC">
        <w:rPr>
          <w:rFonts w:ascii="Calibri" w:eastAsia="Calibri" w:hAnsi="Calibri" w:cs="Arial"/>
          <w:color w:val="000000"/>
        </w:rPr>
        <w:t xml:space="preserve"> (23 minutes)</w:t>
      </w:r>
    </w:p>
    <w:p w:rsidR="00244A52" w:rsidRDefault="00244A52" w:rsidP="00171D44">
      <w:pPr>
        <w:rPr>
          <w:b/>
        </w:rPr>
      </w:pPr>
    </w:p>
    <w:p w:rsidR="00054163" w:rsidRPr="00244A52" w:rsidRDefault="00244A52" w:rsidP="00171D44">
      <w:pPr>
        <w:rPr>
          <w:b/>
        </w:rPr>
      </w:pPr>
      <w:r w:rsidRPr="00244A52">
        <w:rPr>
          <w:b/>
        </w:rPr>
        <w:t>Assignment</w:t>
      </w:r>
      <w:r w:rsidR="00054163" w:rsidRPr="00244A52">
        <w:rPr>
          <w:b/>
        </w:rPr>
        <w:t>:</w:t>
      </w:r>
      <w:r>
        <w:rPr>
          <w:b/>
        </w:rPr>
        <w:t xml:space="preserve"> </w:t>
      </w:r>
      <w:r w:rsidRPr="00CC1C72">
        <w:t>(2 hours)</w:t>
      </w:r>
    </w:p>
    <w:p w:rsidR="00054163" w:rsidRPr="00C17A3F" w:rsidRDefault="00054163" w:rsidP="00054163">
      <w:pPr>
        <w:pStyle w:val="ListParagraph"/>
        <w:numPr>
          <w:ilvl w:val="0"/>
          <w:numId w:val="11"/>
        </w:numPr>
        <w:spacing w:after="0"/>
      </w:pPr>
      <w:r w:rsidRPr="00C17A3F">
        <w:t xml:space="preserve">Identify a Health IT-related project that will advance </w:t>
      </w:r>
      <w:r>
        <w:t xml:space="preserve">the organization toward achieving </w:t>
      </w:r>
      <w:r w:rsidRPr="00C17A3F">
        <w:t xml:space="preserve">Meaningful Use. </w:t>
      </w:r>
    </w:p>
    <w:p w:rsidR="00054163" w:rsidRDefault="00054163" w:rsidP="00054163">
      <w:pPr>
        <w:pStyle w:val="ListParagraph"/>
        <w:numPr>
          <w:ilvl w:val="0"/>
          <w:numId w:val="11"/>
        </w:numPr>
        <w:spacing w:after="0"/>
      </w:pPr>
      <w:r w:rsidRPr="00C17A3F">
        <w:t>Identify stakeholders</w:t>
      </w:r>
    </w:p>
    <w:p w:rsidR="00914949" w:rsidRPr="00C17A3F" w:rsidRDefault="00914949" w:rsidP="00914949">
      <w:pPr>
        <w:pStyle w:val="ListParagraph"/>
        <w:spacing w:after="0"/>
      </w:pPr>
    </w:p>
    <w:p w:rsidR="00B621AB" w:rsidRDefault="00B621AB" w:rsidP="00171D44">
      <w:pPr>
        <w:rPr>
          <w:b/>
        </w:rPr>
      </w:pPr>
      <w:r>
        <w:rPr>
          <w:b/>
        </w:rPr>
        <w:t xml:space="preserve">7. Project Management </w:t>
      </w:r>
    </w:p>
    <w:p w:rsidR="00B621AB" w:rsidRPr="000F4437" w:rsidRDefault="00B621AB" w:rsidP="000F4437">
      <w:pPr>
        <w:pStyle w:val="NoSpacing"/>
        <w:rPr>
          <w:rFonts w:cs="Times New Roman"/>
        </w:rPr>
      </w:pPr>
      <w:r>
        <w:t>In this module, s</w:t>
      </w:r>
      <w:r w:rsidRPr="0011592D">
        <w:t xml:space="preserve">tudents will </w:t>
      </w:r>
      <w:r>
        <w:t xml:space="preserve">review </w:t>
      </w:r>
      <w:r w:rsidRPr="0011592D">
        <w:t xml:space="preserve">project management </w:t>
      </w:r>
      <w:r>
        <w:t xml:space="preserve">concepts </w:t>
      </w:r>
      <w:r w:rsidRPr="0011592D">
        <w:t>including some distinctive characteristics of health IT projects. (Component 19</w:t>
      </w:r>
      <w:r w:rsidR="00914949">
        <w:t>, units 1-2, 4,8)</w:t>
      </w:r>
      <w:r w:rsidRPr="0011592D">
        <w:t>)</w:t>
      </w:r>
    </w:p>
    <w:p w:rsidR="00B621AB" w:rsidRPr="0011592D" w:rsidRDefault="00B621AB" w:rsidP="00B621AB">
      <w:pPr>
        <w:pStyle w:val="NoSpacing"/>
        <w:ind w:left="1080"/>
      </w:pPr>
    </w:p>
    <w:p w:rsidR="00B621AB" w:rsidRPr="007F095E" w:rsidRDefault="00B621AB" w:rsidP="00914949">
      <w:pPr>
        <w:pStyle w:val="NoSpacing"/>
        <w:numPr>
          <w:ilvl w:val="0"/>
          <w:numId w:val="27"/>
        </w:numPr>
      </w:pPr>
      <w:r>
        <w:rPr>
          <w:b/>
        </w:rPr>
        <w:t xml:space="preserve">Project Planning – </w:t>
      </w:r>
      <w:r w:rsidRPr="007F095E">
        <w:t>In this unit, students will learn how to effectively plan projects and develop a project management plan.</w:t>
      </w:r>
      <w:r w:rsidR="00C17A3F">
        <w:t xml:space="preserve"> </w:t>
      </w:r>
      <w:r w:rsidR="00FE63D3">
        <w:t>(Comp 19, unit</w:t>
      </w:r>
      <w:r w:rsidR="0090188A">
        <w:t>s</w:t>
      </w:r>
      <w:r w:rsidR="00FE63D3">
        <w:t xml:space="preserve"> 4</w:t>
      </w:r>
      <w:r w:rsidR="0090188A">
        <w:t xml:space="preserve"> and 8, 1 hour and 15 minutes</w:t>
      </w:r>
      <w:r w:rsidR="00FE63D3">
        <w:t>)</w:t>
      </w:r>
    </w:p>
    <w:p w:rsidR="00FD1EA5" w:rsidRDefault="00FD1EA5" w:rsidP="00B621AB">
      <w:pPr>
        <w:pStyle w:val="NoSpacing"/>
        <w:ind w:left="360"/>
        <w:rPr>
          <w:i/>
        </w:rPr>
      </w:pPr>
    </w:p>
    <w:p w:rsidR="00B621AB" w:rsidRDefault="00B621AB" w:rsidP="00B621AB">
      <w:pPr>
        <w:pStyle w:val="NoSpacing"/>
        <w:ind w:left="360"/>
      </w:pPr>
      <w:r w:rsidRPr="007F095E">
        <w:rPr>
          <w:i/>
        </w:rPr>
        <w:t>Objectives</w:t>
      </w:r>
      <w:r w:rsidRPr="007F095E">
        <w:t>:</w:t>
      </w:r>
    </w:p>
    <w:p w:rsidR="00B621AB" w:rsidRDefault="00C17A3F" w:rsidP="00914949">
      <w:pPr>
        <w:pStyle w:val="NoSpacing"/>
        <w:numPr>
          <w:ilvl w:val="0"/>
          <w:numId w:val="13"/>
        </w:numPr>
      </w:pPr>
      <w:r>
        <w:t>Identify the elements of a project plan</w:t>
      </w:r>
      <w:r w:rsidR="00956591">
        <w:t xml:space="preserve"> (4a, 25 minutes)</w:t>
      </w:r>
    </w:p>
    <w:p w:rsidR="00C17A3F" w:rsidRDefault="00C17A3F" w:rsidP="00914949">
      <w:pPr>
        <w:pStyle w:val="NoSpacing"/>
        <w:numPr>
          <w:ilvl w:val="0"/>
          <w:numId w:val="13"/>
        </w:numPr>
      </w:pPr>
      <w:r>
        <w:t>Recognize standard planning documentation</w:t>
      </w:r>
      <w:r w:rsidR="00956591">
        <w:t xml:space="preserve"> 4b, 25 minutes)</w:t>
      </w:r>
    </w:p>
    <w:p w:rsidR="00B621AB" w:rsidRDefault="00B621AB" w:rsidP="00B621AB">
      <w:pPr>
        <w:pStyle w:val="NoSpacing"/>
        <w:rPr>
          <w:b/>
        </w:rPr>
      </w:pPr>
    </w:p>
    <w:p w:rsidR="00DF09F2" w:rsidRPr="00D15096" w:rsidRDefault="00DF09F2" w:rsidP="00FD1EA5">
      <w:pPr>
        <w:pStyle w:val="ListParagraph"/>
        <w:numPr>
          <w:ilvl w:val="0"/>
          <w:numId w:val="27"/>
        </w:numPr>
        <w:spacing w:after="0"/>
      </w:pPr>
      <w:r w:rsidRPr="00FD1EA5">
        <w:rPr>
          <w:b/>
        </w:rPr>
        <w:t>Managing Project Time, Cost, and Procurements</w:t>
      </w:r>
      <w:r w:rsidR="00FD1EA5" w:rsidRPr="00FD1EA5">
        <w:rPr>
          <w:b/>
        </w:rPr>
        <w:t xml:space="preserve"> - </w:t>
      </w:r>
      <w:r w:rsidR="00FD1EA5" w:rsidRPr="00FD1EA5">
        <w:rPr>
          <w:rFonts w:cs="Arial"/>
        </w:rPr>
        <w:t xml:space="preserve">In this unit, students will gain an understanding of how to manage project schedules and spending. The unit will cover broad topics such as purchasing, procurement, cost estimation and scheduling. </w:t>
      </w:r>
      <w:r w:rsidR="00D15096" w:rsidRPr="00FD1EA5">
        <w:rPr>
          <w:b/>
        </w:rPr>
        <w:t xml:space="preserve"> </w:t>
      </w:r>
      <w:r w:rsidR="00D15096" w:rsidRPr="00D15096">
        <w:t xml:space="preserve">(Comp 19, unit 6 </w:t>
      </w:r>
      <w:proofErr w:type="spellStart"/>
      <w:r w:rsidR="00D15096" w:rsidRPr="00D15096">
        <w:t>a,b</w:t>
      </w:r>
      <w:proofErr w:type="spellEnd"/>
      <w:r w:rsidR="00D15096" w:rsidRPr="00D15096">
        <w:t xml:space="preserve">  40 </w:t>
      </w:r>
      <w:proofErr w:type="spellStart"/>
      <w:r w:rsidR="00D15096" w:rsidRPr="00D15096">
        <w:t>mins</w:t>
      </w:r>
      <w:proofErr w:type="spellEnd"/>
      <w:r w:rsidR="00D15096" w:rsidRPr="00D15096">
        <w:t xml:space="preserve"> total)</w:t>
      </w:r>
    </w:p>
    <w:p w:rsidR="00D15096" w:rsidRDefault="00D15096" w:rsidP="00D15096">
      <w:pPr>
        <w:pStyle w:val="NoSpacing"/>
        <w:ind w:left="360"/>
      </w:pPr>
      <w:r w:rsidRPr="00D15096">
        <w:t>[Participants just need to view the slides related to time management/schedule</w:t>
      </w:r>
      <w:r w:rsidR="00FD1EA5">
        <w:t>, which would reduce viewing time</w:t>
      </w:r>
      <w:r w:rsidRPr="00D15096">
        <w:t>]</w:t>
      </w:r>
    </w:p>
    <w:p w:rsidR="00FD1EA5" w:rsidRDefault="00FD1EA5" w:rsidP="00FD1EA5">
      <w:pPr>
        <w:spacing w:after="0"/>
        <w:ind w:left="360"/>
        <w:rPr>
          <w:rFonts w:cs="Arial"/>
          <w:i/>
          <w:szCs w:val="20"/>
        </w:rPr>
      </w:pPr>
    </w:p>
    <w:p w:rsidR="00FD1EA5" w:rsidRPr="00FD1EA5" w:rsidRDefault="00FD1EA5" w:rsidP="00FD1EA5">
      <w:pPr>
        <w:spacing w:after="0"/>
        <w:ind w:left="360"/>
        <w:rPr>
          <w:rFonts w:cs="Arial"/>
          <w:i/>
          <w:szCs w:val="20"/>
        </w:rPr>
      </w:pPr>
      <w:r w:rsidRPr="00FD1EA5">
        <w:rPr>
          <w:rFonts w:cs="Arial"/>
          <w:i/>
          <w:szCs w:val="20"/>
        </w:rPr>
        <w:t>Objectives:</w:t>
      </w:r>
    </w:p>
    <w:p w:rsidR="00FD1EA5" w:rsidRPr="00FD1EA5" w:rsidRDefault="00FD1EA5" w:rsidP="00FD1EA5">
      <w:pPr>
        <w:pStyle w:val="ListParagraph"/>
        <w:numPr>
          <w:ilvl w:val="0"/>
          <w:numId w:val="30"/>
        </w:numPr>
        <w:tabs>
          <w:tab w:val="left" w:pos="900"/>
        </w:tabs>
        <w:spacing w:after="0" w:line="240" w:lineRule="auto"/>
        <w:rPr>
          <w:rFonts w:eastAsia="Calibri" w:cs="Arial"/>
        </w:rPr>
      </w:pPr>
      <w:r w:rsidRPr="00FD1EA5">
        <w:rPr>
          <w:rFonts w:eastAsia="Calibri" w:cs="Arial"/>
        </w:rPr>
        <w:t>Define project time management activities</w:t>
      </w:r>
    </w:p>
    <w:p w:rsidR="00FD1EA5" w:rsidRPr="00FD1EA5" w:rsidRDefault="00FD1EA5" w:rsidP="00FD1EA5">
      <w:pPr>
        <w:pStyle w:val="ListParagraph"/>
        <w:numPr>
          <w:ilvl w:val="0"/>
          <w:numId w:val="30"/>
        </w:numPr>
        <w:tabs>
          <w:tab w:val="left" w:pos="900"/>
        </w:tabs>
        <w:spacing w:after="0" w:line="240" w:lineRule="auto"/>
        <w:rPr>
          <w:rFonts w:eastAsia="Calibri" w:cs="Arial"/>
        </w:rPr>
      </w:pPr>
      <w:r w:rsidRPr="00FD1EA5">
        <w:rPr>
          <w:rFonts w:eastAsia="Calibri" w:cs="Arial"/>
        </w:rPr>
        <w:t>Identify steps to develop a project schedule.</w:t>
      </w:r>
    </w:p>
    <w:p w:rsidR="00D15096" w:rsidRPr="00D15096" w:rsidRDefault="00D15096" w:rsidP="00D15096">
      <w:pPr>
        <w:pStyle w:val="NoSpacing"/>
        <w:ind w:left="360"/>
      </w:pPr>
    </w:p>
    <w:p w:rsidR="00DF09F2" w:rsidRDefault="00DF09F2" w:rsidP="00DF09F2">
      <w:pPr>
        <w:pStyle w:val="NoSpacing"/>
        <w:rPr>
          <w:b/>
        </w:rPr>
      </w:pPr>
    </w:p>
    <w:p w:rsidR="00B621AB" w:rsidRPr="0011592D" w:rsidRDefault="00B621AB" w:rsidP="00914949">
      <w:pPr>
        <w:pStyle w:val="NoSpacing"/>
        <w:numPr>
          <w:ilvl w:val="0"/>
          <w:numId w:val="27"/>
        </w:numPr>
        <w:rPr>
          <w:b/>
        </w:rPr>
      </w:pPr>
      <w:r w:rsidRPr="0011592D">
        <w:rPr>
          <w:b/>
        </w:rPr>
        <w:t xml:space="preserve">Team Management and Communications - </w:t>
      </w:r>
      <w:r w:rsidRPr="0011592D">
        <w:t>Whatever role you play on a project team, it is essential to understand basic concepts of team management and communications. This unit covers key elements of managing and communicating in a team, including the development of an HR and communications plan. (Component 19, unit 8)</w:t>
      </w:r>
      <w:r w:rsidR="00914949">
        <w:t xml:space="preserve"> [Note: need to find/provide examples of communication plans]</w:t>
      </w:r>
    </w:p>
    <w:p w:rsidR="00B621AB" w:rsidRPr="0011592D" w:rsidRDefault="00B621AB" w:rsidP="00B621AB">
      <w:pPr>
        <w:pStyle w:val="NoSpacing"/>
        <w:rPr>
          <w:i/>
        </w:rPr>
      </w:pPr>
    </w:p>
    <w:p w:rsidR="00B621AB" w:rsidRPr="0011592D" w:rsidRDefault="00B621AB" w:rsidP="00B621AB">
      <w:pPr>
        <w:pStyle w:val="NoSpacing"/>
        <w:ind w:left="360"/>
        <w:rPr>
          <w:i/>
        </w:rPr>
      </w:pPr>
      <w:r w:rsidRPr="0011592D">
        <w:rPr>
          <w:i/>
        </w:rPr>
        <w:t xml:space="preserve">Objectives:  </w:t>
      </w:r>
    </w:p>
    <w:p w:rsidR="00B621AB" w:rsidRPr="0011592D" w:rsidRDefault="00B621AB" w:rsidP="001F0961">
      <w:pPr>
        <w:pStyle w:val="NoSpacing"/>
        <w:numPr>
          <w:ilvl w:val="0"/>
          <w:numId w:val="7"/>
        </w:numPr>
        <w:ind w:left="1080"/>
      </w:pPr>
      <w:r w:rsidRPr="0011592D">
        <w:t>Identify project communications responsibilities</w:t>
      </w:r>
      <w:r w:rsidR="00914949">
        <w:t xml:space="preserve"> (8c, 25 minutes for this and the objective below)</w:t>
      </w:r>
    </w:p>
    <w:p w:rsidR="00B621AB" w:rsidRPr="0011592D" w:rsidRDefault="00914949" w:rsidP="001F0961">
      <w:pPr>
        <w:pStyle w:val="NoSpacing"/>
        <w:numPr>
          <w:ilvl w:val="0"/>
          <w:numId w:val="7"/>
        </w:numPr>
        <w:ind w:left="1080"/>
      </w:pPr>
      <w:r>
        <w:t xml:space="preserve">Identify key components of </w:t>
      </w:r>
      <w:r w:rsidR="00B621AB" w:rsidRPr="0011592D">
        <w:t xml:space="preserve"> a </w:t>
      </w:r>
      <w:r>
        <w:t xml:space="preserve">project </w:t>
      </w:r>
      <w:r w:rsidR="00B621AB" w:rsidRPr="0011592D">
        <w:t xml:space="preserve">communications plan </w:t>
      </w:r>
    </w:p>
    <w:p w:rsidR="00B621AB" w:rsidRDefault="00B621AB" w:rsidP="00171D44">
      <w:pPr>
        <w:rPr>
          <w:b/>
        </w:rPr>
      </w:pPr>
    </w:p>
    <w:p w:rsidR="00914949" w:rsidRPr="0090188A" w:rsidRDefault="0090188A" w:rsidP="00914949">
      <w:pPr>
        <w:spacing w:after="0"/>
      </w:pPr>
      <w:r w:rsidRPr="0090188A">
        <w:rPr>
          <w:b/>
        </w:rPr>
        <w:t xml:space="preserve">Assignment: </w:t>
      </w:r>
      <w:r>
        <w:rPr>
          <w:b/>
        </w:rPr>
        <w:t xml:space="preserve"> </w:t>
      </w:r>
      <w:r w:rsidRPr="00244A52">
        <w:t>(</w:t>
      </w:r>
      <w:r w:rsidR="00244A52">
        <w:t>3</w:t>
      </w:r>
      <w:r w:rsidRPr="0090188A">
        <w:t xml:space="preserve"> hours</w:t>
      </w:r>
      <w:r>
        <w:t>)</w:t>
      </w:r>
    </w:p>
    <w:p w:rsidR="00914949" w:rsidRPr="00C17A3F" w:rsidRDefault="00914949" w:rsidP="00914949">
      <w:pPr>
        <w:pStyle w:val="ListParagraph"/>
        <w:numPr>
          <w:ilvl w:val="0"/>
          <w:numId w:val="11"/>
        </w:numPr>
        <w:spacing w:after="0"/>
      </w:pPr>
      <w:r>
        <w:t>Create</w:t>
      </w:r>
      <w:r w:rsidRPr="00C17A3F">
        <w:t xml:space="preserve"> a project plan</w:t>
      </w:r>
    </w:p>
    <w:p w:rsidR="00914949" w:rsidRDefault="00914949" w:rsidP="00914949">
      <w:pPr>
        <w:pStyle w:val="ListParagraph"/>
        <w:numPr>
          <w:ilvl w:val="0"/>
          <w:numId w:val="11"/>
        </w:numPr>
        <w:spacing w:after="0"/>
      </w:pPr>
      <w:r>
        <w:t>Create</w:t>
      </w:r>
      <w:r w:rsidRPr="00C17A3F">
        <w:t xml:space="preserve"> a communication plan</w:t>
      </w:r>
    </w:p>
    <w:p w:rsidR="00914949" w:rsidRPr="00C17A3F" w:rsidRDefault="00914949" w:rsidP="00914949">
      <w:pPr>
        <w:pStyle w:val="ListParagraph"/>
        <w:numPr>
          <w:ilvl w:val="0"/>
          <w:numId w:val="11"/>
        </w:numPr>
        <w:spacing w:after="0"/>
      </w:pPr>
      <w:r>
        <w:t>Determine which team communication tools will be used</w:t>
      </w:r>
    </w:p>
    <w:p w:rsidR="00914949" w:rsidRDefault="00914949" w:rsidP="00171D44">
      <w:pPr>
        <w:rPr>
          <w:b/>
        </w:rPr>
      </w:pPr>
    </w:p>
    <w:p w:rsidR="00914949" w:rsidRDefault="00E560CE" w:rsidP="00171D44">
      <w:pPr>
        <w:rPr>
          <w:b/>
        </w:rPr>
      </w:pPr>
      <w:r>
        <w:rPr>
          <w:b/>
        </w:rPr>
        <w:t>8</w:t>
      </w:r>
      <w:r w:rsidR="00430EFE">
        <w:rPr>
          <w:b/>
        </w:rPr>
        <w:t xml:space="preserve">. </w:t>
      </w:r>
      <w:r w:rsidR="00C17A3F">
        <w:rPr>
          <w:b/>
        </w:rPr>
        <w:t xml:space="preserve"> Application – </w:t>
      </w:r>
      <w:r w:rsidR="00244A52">
        <w:rPr>
          <w:b/>
        </w:rPr>
        <w:t>Wrap-Up</w:t>
      </w:r>
      <w:r w:rsidR="00914949">
        <w:rPr>
          <w:b/>
        </w:rPr>
        <w:t xml:space="preserve"> </w:t>
      </w:r>
    </w:p>
    <w:p w:rsidR="0090188A" w:rsidRPr="0090188A" w:rsidRDefault="0090188A" w:rsidP="0090188A">
      <w:pPr>
        <w:spacing w:after="0"/>
      </w:pPr>
      <w:r w:rsidRPr="0090188A">
        <w:t>In this module, participants will share their project plans, including communication plans. Participants can review and</w:t>
      </w:r>
      <w:r w:rsidR="00244A52">
        <w:t xml:space="preserve"> comment on others’ plans, </w:t>
      </w:r>
      <w:r w:rsidRPr="0090188A">
        <w:t>discuss challenges</w:t>
      </w:r>
      <w:r w:rsidR="00244A52">
        <w:t>, and share strategies for effective teamwork</w:t>
      </w:r>
      <w:r w:rsidRPr="0090188A">
        <w:t>.</w:t>
      </w:r>
    </w:p>
    <w:p w:rsidR="0090188A" w:rsidRDefault="0090188A" w:rsidP="0090188A">
      <w:pPr>
        <w:spacing w:after="0"/>
        <w:rPr>
          <w:i/>
        </w:rPr>
      </w:pPr>
    </w:p>
    <w:p w:rsidR="00914949" w:rsidRPr="0090188A" w:rsidRDefault="00914949" w:rsidP="0090188A">
      <w:pPr>
        <w:spacing w:after="0"/>
        <w:rPr>
          <w:i/>
        </w:rPr>
      </w:pPr>
      <w:r w:rsidRPr="0090188A">
        <w:rPr>
          <w:i/>
        </w:rPr>
        <w:t>Objectives:</w:t>
      </w:r>
    </w:p>
    <w:p w:rsidR="00914949" w:rsidRDefault="00914949" w:rsidP="0090188A">
      <w:pPr>
        <w:pStyle w:val="ListParagraph"/>
        <w:numPr>
          <w:ilvl w:val="0"/>
          <w:numId w:val="28"/>
        </w:numPr>
        <w:spacing w:after="0"/>
      </w:pPr>
      <w:r>
        <w:t>Discuss challenges and obstacles to project success</w:t>
      </w:r>
      <w:r w:rsidR="0090188A">
        <w:t>.</w:t>
      </w:r>
    </w:p>
    <w:p w:rsidR="00244A52" w:rsidRPr="00C17A3F" w:rsidRDefault="00244A52" w:rsidP="00244A52">
      <w:pPr>
        <w:pStyle w:val="ListParagraph"/>
        <w:numPr>
          <w:ilvl w:val="0"/>
          <w:numId w:val="28"/>
        </w:numPr>
        <w:spacing w:after="0"/>
      </w:pPr>
      <w:r w:rsidRPr="00C17A3F">
        <w:t xml:space="preserve">Discuss </w:t>
      </w:r>
      <w:r>
        <w:t xml:space="preserve">strategies to work </w:t>
      </w:r>
      <w:r w:rsidRPr="00C17A3F">
        <w:t>effectively as a team</w:t>
      </w:r>
      <w:r>
        <w:t xml:space="preserve"> on the project identified</w:t>
      </w:r>
    </w:p>
    <w:p w:rsidR="0090188A" w:rsidRDefault="0090188A" w:rsidP="0090188A">
      <w:pPr>
        <w:pStyle w:val="ListParagraph"/>
        <w:numPr>
          <w:ilvl w:val="0"/>
          <w:numId w:val="28"/>
        </w:numPr>
        <w:spacing w:after="0"/>
      </w:pPr>
      <w:r>
        <w:t xml:space="preserve">Distinguish complete and effective project plans from ineffective or incomplete plans. </w:t>
      </w:r>
    </w:p>
    <w:p w:rsidR="001F0961" w:rsidRDefault="001F0961" w:rsidP="00C17A3F">
      <w:pPr>
        <w:spacing w:after="0"/>
        <w:ind w:left="360"/>
      </w:pPr>
    </w:p>
    <w:p w:rsidR="001F0961" w:rsidRPr="001F0961" w:rsidRDefault="001F0961" w:rsidP="001F0961">
      <w:pPr>
        <w:tabs>
          <w:tab w:val="left" w:pos="342"/>
          <w:tab w:val="num" w:pos="720"/>
        </w:tabs>
        <w:spacing w:after="0" w:line="240" w:lineRule="auto"/>
        <w:ind w:left="360"/>
        <w:rPr>
          <w:rFonts w:ascii="Arial" w:eastAsia="Calibri" w:hAnsi="Arial" w:cs="Arial"/>
          <w:color w:val="000000"/>
          <w:sz w:val="24"/>
          <w:szCs w:val="20"/>
        </w:rPr>
      </w:pPr>
    </w:p>
    <w:p w:rsidR="001F0961" w:rsidRPr="0011592D" w:rsidRDefault="001F0961" w:rsidP="00C17A3F">
      <w:pPr>
        <w:spacing w:after="0"/>
        <w:ind w:left="360"/>
      </w:pPr>
    </w:p>
    <w:sectPr w:rsidR="001F0961" w:rsidRPr="0011592D" w:rsidSect="001E1367">
      <w:headerReference w:type="even" r:id="rId10"/>
      <w:headerReference w:type="default" r:id="rId11"/>
      <w:footerReference w:type="even" r:id="rId12"/>
      <w:footerReference w:type="default" r:id="rId13"/>
      <w:headerReference w:type="first" r:id="rId14"/>
      <w:footerReference w:type="first" r:id="rId15"/>
      <w:pgSz w:w="12240" w:h="15840"/>
      <w:pgMar w:top="1440" w:right="1080" w:bottom="117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62C" w:rsidRDefault="0077162C" w:rsidP="0011592D">
      <w:pPr>
        <w:spacing w:after="0" w:line="240" w:lineRule="auto"/>
      </w:pPr>
      <w:r>
        <w:separator/>
      </w:r>
    </w:p>
  </w:endnote>
  <w:endnote w:type="continuationSeparator" w:id="0">
    <w:p w:rsidR="0077162C" w:rsidRDefault="0077162C" w:rsidP="001159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E4E" w:rsidRDefault="00510E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57270"/>
      <w:docPartObj>
        <w:docPartGallery w:val="Page Numbers (Bottom of Page)"/>
        <w:docPartUnique/>
      </w:docPartObj>
    </w:sdtPr>
    <w:sdtContent>
      <w:p w:rsidR="003812CF" w:rsidRDefault="00F751AF">
        <w:pPr>
          <w:pStyle w:val="Footer"/>
          <w:jc w:val="right"/>
        </w:pPr>
        <w:fldSimple w:instr=" PAGE   \* MERGEFORMAT ">
          <w:r w:rsidR="00AD0DCC">
            <w:rPr>
              <w:noProof/>
            </w:rPr>
            <w:t>1</w:t>
          </w:r>
        </w:fldSimple>
      </w:p>
    </w:sdtContent>
  </w:sdt>
  <w:p w:rsidR="003812CF" w:rsidRDefault="003812C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E4E" w:rsidRDefault="00510E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62C" w:rsidRDefault="0077162C" w:rsidP="0011592D">
      <w:pPr>
        <w:spacing w:after="0" w:line="240" w:lineRule="auto"/>
      </w:pPr>
      <w:r>
        <w:separator/>
      </w:r>
    </w:p>
  </w:footnote>
  <w:footnote w:type="continuationSeparator" w:id="0">
    <w:p w:rsidR="0077162C" w:rsidRDefault="0077162C" w:rsidP="001159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E4E" w:rsidRDefault="00510E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Theme="majorEastAsia" w:cstheme="majorBidi"/>
        <w:sz w:val="32"/>
        <w:szCs w:val="32"/>
      </w:rPr>
      <w:alias w:val="Title"/>
      <w:id w:val="77738743"/>
      <w:placeholder>
        <w:docPart w:val="8711AE471C6D4DB2BEC62F9728CF7C7D"/>
      </w:placeholder>
      <w:dataBinding w:prefixMappings="xmlns:ns0='http://schemas.openxmlformats.org/package/2006/metadata/core-properties' xmlns:ns1='http://purl.org/dc/elements/1.1/'" w:xpath="/ns0:coreProperties[1]/ns1:title[1]" w:storeItemID="{6C3C8BC8-F283-45AE-878A-BAB7291924A1}"/>
      <w:text/>
    </w:sdtPr>
    <w:sdtContent>
      <w:p w:rsidR="003812CF" w:rsidRPr="00FC201E" w:rsidRDefault="003812CF">
        <w:pPr>
          <w:pStyle w:val="Header"/>
          <w:pBdr>
            <w:bottom w:val="thickThinSmallGap" w:sz="24" w:space="1" w:color="622423" w:themeColor="accent2" w:themeShade="7F"/>
          </w:pBdr>
          <w:jc w:val="center"/>
          <w:rPr>
            <w:rFonts w:eastAsiaTheme="majorEastAsia" w:cstheme="majorBidi"/>
            <w:sz w:val="32"/>
            <w:szCs w:val="32"/>
          </w:rPr>
        </w:pPr>
        <w:r>
          <w:rPr>
            <w:rFonts w:eastAsiaTheme="majorEastAsia" w:cstheme="majorBidi"/>
            <w:sz w:val="32"/>
            <w:szCs w:val="32"/>
          </w:rPr>
          <w:t>Bellevue College--WACHMC HIT Curriculum Draft 7/</w:t>
        </w:r>
        <w:r w:rsidR="00510E4E">
          <w:rPr>
            <w:rFonts w:eastAsiaTheme="majorEastAsia" w:cstheme="majorBidi"/>
            <w:sz w:val="32"/>
            <w:szCs w:val="32"/>
          </w:rPr>
          <w:t>7</w:t>
        </w:r>
        <w:r>
          <w:rPr>
            <w:rFonts w:eastAsiaTheme="majorEastAsia" w:cstheme="majorBidi"/>
            <w:sz w:val="32"/>
            <w:szCs w:val="32"/>
          </w:rPr>
          <w:t>/11</w:t>
        </w:r>
      </w:p>
    </w:sdtContent>
  </w:sdt>
  <w:p w:rsidR="003812CF" w:rsidRDefault="003812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E4E" w:rsidRDefault="00510E4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7AC9"/>
    <w:multiLevelType w:val="hybridMultilevel"/>
    <w:tmpl w:val="98129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90C6B"/>
    <w:multiLevelType w:val="hybridMultilevel"/>
    <w:tmpl w:val="58B8FF5E"/>
    <w:lvl w:ilvl="0" w:tplc="3D9E3E28">
      <w:start w:val="1"/>
      <w:numFmt w:val="lowerLetter"/>
      <w:lvlText w:val="%1)"/>
      <w:lvlJc w:val="left"/>
      <w:pPr>
        <w:ind w:left="1080" w:hanging="360"/>
      </w:pPr>
      <w:rPr>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405475"/>
    <w:multiLevelType w:val="hybridMultilevel"/>
    <w:tmpl w:val="959AE3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EE705B"/>
    <w:multiLevelType w:val="hybridMultilevel"/>
    <w:tmpl w:val="3CB8A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704DB8"/>
    <w:multiLevelType w:val="hybridMultilevel"/>
    <w:tmpl w:val="C4F8FA2C"/>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53567416">
      <w:start w:val="1"/>
      <w:numFmt w:val="lowerLetter"/>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58D7353"/>
    <w:multiLevelType w:val="hybridMultilevel"/>
    <w:tmpl w:val="13CE09CC"/>
    <w:lvl w:ilvl="0" w:tplc="2D16131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AEA"/>
    <w:multiLevelType w:val="hybridMultilevel"/>
    <w:tmpl w:val="BFBC1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6E47CA"/>
    <w:multiLevelType w:val="hybridMultilevel"/>
    <w:tmpl w:val="A03ED33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453D93"/>
    <w:multiLevelType w:val="hybridMultilevel"/>
    <w:tmpl w:val="D4763662"/>
    <w:lvl w:ilvl="0" w:tplc="FBF23F54">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D6D20D1"/>
    <w:multiLevelType w:val="hybridMultilevel"/>
    <w:tmpl w:val="5170A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9B1706"/>
    <w:multiLevelType w:val="hybridMultilevel"/>
    <w:tmpl w:val="0A50E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6D12A0"/>
    <w:multiLevelType w:val="hybridMultilevel"/>
    <w:tmpl w:val="8CBC77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6177E2F"/>
    <w:multiLevelType w:val="hybridMultilevel"/>
    <w:tmpl w:val="46AE0B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9A96C36"/>
    <w:multiLevelType w:val="hybridMultilevel"/>
    <w:tmpl w:val="973C4A18"/>
    <w:lvl w:ilvl="0" w:tplc="0409000F">
      <w:start w:val="1"/>
      <w:numFmt w:val="decimal"/>
      <w:lvlText w:val="%1."/>
      <w:lvlJc w:val="left"/>
      <w:pPr>
        <w:tabs>
          <w:tab w:val="num" w:pos="720"/>
        </w:tabs>
        <w:ind w:left="720" w:hanging="360"/>
      </w:pPr>
    </w:lvl>
    <w:lvl w:ilvl="1" w:tplc="47584D46" w:tentative="1">
      <w:start w:val="1"/>
      <w:numFmt w:val="decimal"/>
      <w:lvlText w:val="%2."/>
      <w:lvlJc w:val="left"/>
      <w:pPr>
        <w:tabs>
          <w:tab w:val="num" w:pos="1440"/>
        </w:tabs>
        <w:ind w:left="1440" w:hanging="360"/>
      </w:pPr>
    </w:lvl>
    <w:lvl w:ilvl="2" w:tplc="F4D886AA" w:tentative="1">
      <w:start w:val="1"/>
      <w:numFmt w:val="decimal"/>
      <w:lvlText w:val="%3."/>
      <w:lvlJc w:val="left"/>
      <w:pPr>
        <w:tabs>
          <w:tab w:val="num" w:pos="2160"/>
        </w:tabs>
        <w:ind w:left="2160" w:hanging="360"/>
      </w:pPr>
    </w:lvl>
    <w:lvl w:ilvl="3" w:tplc="ADE6F12E" w:tentative="1">
      <w:start w:val="1"/>
      <w:numFmt w:val="decimal"/>
      <w:lvlText w:val="%4."/>
      <w:lvlJc w:val="left"/>
      <w:pPr>
        <w:tabs>
          <w:tab w:val="num" w:pos="2880"/>
        </w:tabs>
        <w:ind w:left="2880" w:hanging="360"/>
      </w:pPr>
    </w:lvl>
    <w:lvl w:ilvl="4" w:tplc="3926C4F8" w:tentative="1">
      <w:start w:val="1"/>
      <w:numFmt w:val="decimal"/>
      <w:lvlText w:val="%5."/>
      <w:lvlJc w:val="left"/>
      <w:pPr>
        <w:tabs>
          <w:tab w:val="num" w:pos="3600"/>
        </w:tabs>
        <w:ind w:left="3600" w:hanging="360"/>
      </w:pPr>
    </w:lvl>
    <w:lvl w:ilvl="5" w:tplc="F5B244DA" w:tentative="1">
      <w:start w:val="1"/>
      <w:numFmt w:val="decimal"/>
      <w:lvlText w:val="%6."/>
      <w:lvlJc w:val="left"/>
      <w:pPr>
        <w:tabs>
          <w:tab w:val="num" w:pos="4320"/>
        </w:tabs>
        <w:ind w:left="4320" w:hanging="360"/>
      </w:pPr>
    </w:lvl>
    <w:lvl w:ilvl="6" w:tplc="B29E0152" w:tentative="1">
      <w:start w:val="1"/>
      <w:numFmt w:val="decimal"/>
      <w:lvlText w:val="%7."/>
      <w:lvlJc w:val="left"/>
      <w:pPr>
        <w:tabs>
          <w:tab w:val="num" w:pos="5040"/>
        </w:tabs>
        <w:ind w:left="5040" w:hanging="360"/>
      </w:pPr>
    </w:lvl>
    <w:lvl w:ilvl="7" w:tplc="F780A682" w:tentative="1">
      <w:start w:val="1"/>
      <w:numFmt w:val="decimal"/>
      <w:lvlText w:val="%8."/>
      <w:lvlJc w:val="left"/>
      <w:pPr>
        <w:tabs>
          <w:tab w:val="num" w:pos="5760"/>
        </w:tabs>
        <w:ind w:left="5760" w:hanging="360"/>
      </w:pPr>
    </w:lvl>
    <w:lvl w:ilvl="8" w:tplc="79261AB0" w:tentative="1">
      <w:start w:val="1"/>
      <w:numFmt w:val="decimal"/>
      <w:lvlText w:val="%9."/>
      <w:lvlJc w:val="left"/>
      <w:pPr>
        <w:tabs>
          <w:tab w:val="num" w:pos="6480"/>
        </w:tabs>
        <w:ind w:left="6480" w:hanging="360"/>
      </w:pPr>
    </w:lvl>
  </w:abstractNum>
  <w:abstractNum w:abstractNumId="14">
    <w:nsid w:val="2AC62FA0"/>
    <w:multiLevelType w:val="hybridMultilevel"/>
    <w:tmpl w:val="9D900B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845F89"/>
    <w:multiLevelType w:val="hybridMultilevel"/>
    <w:tmpl w:val="35B8210E"/>
    <w:lvl w:ilvl="0" w:tplc="94F60F9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BB06BF"/>
    <w:multiLevelType w:val="hybridMultilevel"/>
    <w:tmpl w:val="D80E13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CA01075"/>
    <w:multiLevelType w:val="hybridMultilevel"/>
    <w:tmpl w:val="F51CF73C"/>
    <w:lvl w:ilvl="0" w:tplc="04090001">
      <w:start w:val="1"/>
      <w:numFmt w:val="bullet"/>
      <w:lvlText w:val=""/>
      <w:lvlJc w:val="left"/>
      <w:pPr>
        <w:tabs>
          <w:tab w:val="num" w:pos="1800"/>
        </w:tabs>
        <w:ind w:left="1800" w:hanging="360"/>
      </w:pPr>
      <w:rPr>
        <w:rFonts w:ascii="Symbol" w:hAnsi="Symbol"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41C72919"/>
    <w:multiLevelType w:val="hybridMultilevel"/>
    <w:tmpl w:val="B28AE86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9">
    <w:nsid w:val="464F0655"/>
    <w:multiLevelType w:val="hybridMultilevel"/>
    <w:tmpl w:val="6C48A5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6EF5EC8"/>
    <w:multiLevelType w:val="hybridMultilevel"/>
    <w:tmpl w:val="F686F5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BA464ED"/>
    <w:multiLevelType w:val="hybridMultilevel"/>
    <w:tmpl w:val="6156962E"/>
    <w:lvl w:ilvl="0" w:tplc="04090001">
      <w:start w:val="1"/>
      <w:numFmt w:val="bullet"/>
      <w:lvlText w:val=""/>
      <w:lvlJc w:val="left"/>
      <w:pPr>
        <w:tabs>
          <w:tab w:val="num" w:pos="1800"/>
        </w:tabs>
        <w:ind w:left="1800" w:hanging="360"/>
      </w:pPr>
      <w:rPr>
        <w:rFonts w:ascii="Symbol" w:hAnsi="Symbol" w:hint="default"/>
        <w:b w:val="0"/>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5D4C68E0"/>
    <w:multiLevelType w:val="hybridMultilevel"/>
    <w:tmpl w:val="A8E87A36"/>
    <w:lvl w:ilvl="0" w:tplc="0CCC28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1D02392"/>
    <w:multiLevelType w:val="hybridMultilevel"/>
    <w:tmpl w:val="A6CECF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2B87688"/>
    <w:multiLevelType w:val="hybridMultilevel"/>
    <w:tmpl w:val="1B7A58BE"/>
    <w:lvl w:ilvl="0" w:tplc="04090001">
      <w:start w:val="1"/>
      <w:numFmt w:val="bullet"/>
      <w:lvlText w:val=""/>
      <w:lvlJc w:val="left"/>
      <w:pPr>
        <w:tabs>
          <w:tab w:val="num" w:pos="1800"/>
        </w:tabs>
        <w:ind w:left="1800" w:hanging="360"/>
      </w:pPr>
      <w:rPr>
        <w:rFonts w:ascii="Symbol" w:hAnsi="Symbol" w:hint="default"/>
        <w:b w:val="0"/>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5">
    <w:nsid w:val="65897CE6"/>
    <w:multiLevelType w:val="hybridMultilevel"/>
    <w:tmpl w:val="198A3398"/>
    <w:lvl w:ilvl="0" w:tplc="B15CB90A">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CE2230"/>
    <w:multiLevelType w:val="hybridMultilevel"/>
    <w:tmpl w:val="7A5483F6"/>
    <w:lvl w:ilvl="0" w:tplc="004CA8BC">
      <w:start w:val="1"/>
      <w:numFmt w:val="lowerLetter"/>
      <w:lvlText w:val="%1)"/>
      <w:lvlJc w:val="left"/>
      <w:pPr>
        <w:ind w:left="1080" w:hanging="360"/>
      </w:pPr>
      <w:rPr>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B1F4A28"/>
    <w:multiLevelType w:val="hybridMultilevel"/>
    <w:tmpl w:val="AD2299C2"/>
    <w:lvl w:ilvl="0" w:tplc="9028D706">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8">
    <w:nsid w:val="79B91409"/>
    <w:multiLevelType w:val="hybridMultilevel"/>
    <w:tmpl w:val="98D0EE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A641B57"/>
    <w:multiLevelType w:val="hybridMultilevel"/>
    <w:tmpl w:val="314E0E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B9673FC"/>
    <w:multiLevelType w:val="hybridMultilevel"/>
    <w:tmpl w:val="B936F00A"/>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53567416">
      <w:start w:val="1"/>
      <w:numFmt w:val="lowerLetter"/>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C5922BD"/>
    <w:multiLevelType w:val="hybridMultilevel"/>
    <w:tmpl w:val="E276551E"/>
    <w:lvl w:ilvl="0" w:tplc="0409000F">
      <w:start w:val="1"/>
      <w:numFmt w:val="decimal"/>
      <w:lvlText w:val="%1."/>
      <w:lvlJc w:val="left"/>
      <w:pPr>
        <w:tabs>
          <w:tab w:val="num" w:pos="180"/>
        </w:tabs>
        <w:ind w:left="180" w:hanging="360"/>
      </w:pPr>
      <w:rPr>
        <w:rFonts w:cs="Times New Roman"/>
      </w:rPr>
    </w:lvl>
    <w:lvl w:ilvl="1" w:tplc="04090019">
      <w:start w:val="1"/>
      <w:numFmt w:val="lowerLetter"/>
      <w:lvlText w:val="%2."/>
      <w:lvlJc w:val="left"/>
      <w:pPr>
        <w:tabs>
          <w:tab w:val="num" w:pos="810"/>
        </w:tabs>
        <w:ind w:left="810" w:hanging="360"/>
      </w:pPr>
      <w:rPr>
        <w:rFonts w:cs="Times New Roman"/>
      </w:rPr>
    </w:lvl>
    <w:lvl w:ilvl="2" w:tplc="0409001B">
      <w:start w:val="1"/>
      <w:numFmt w:val="lowerRoman"/>
      <w:lvlText w:val="%3."/>
      <w:lvlJc w:val="right"/>
      <w:pPr>
        <w:tabs>
          <w:tab w:val="num" w:pos="1530"/>
        </w:tabs>
        <w:ind w:left="1530" w:hanging="180"/>
      </w:pPr>
      <w:rPr>
        <w:rFonts w:cs="Times New Roman"/>
      </w:rPr>
    </w:lvl>
    <w:lvl w:ilvl="3" w:tplc="0409000F" w:tentative="1">
      <w:start w:val="1"/>
      <w:numFmt w:val="decimal"/>
      <w:lvlText w:val="%4."/>
      <w:lvlJc w:val="left"/>
      <w:pPr>
        <w:tabs>
          <w:tab w:val="num" w:pos="2250"/>
        </w:tabs>
        <w:ind w:left="2250" w:hanging="360"/>
      </w:pPr>
      <w:rPr>
        <w:rFonts w:cs="Times New Roman"/>
      </w:rPr>
    </w:lvl>
    <w:lvl w:ilvl="4" w:tplc="04090019" w:tentative="1">
      <w:start w:val="1"/>
      <w:numFmt w:val="lowerLetter"/>
      <w:lvlText w:val="%5."/>
      <w:lvlJc w:val="left"/>
      <w:pPr>
        <w:tabs>
          <w:tab w:val="num" w:pos="2970"/>
        </w:tabs>
        <w:ind w:left="2970" w:hanging="360"/>
      </w:pPr>
      <w:rPr>
        <w:rFonts w:cs="Times New Roman"/>
      </w:rPr>
    </w:lvl>
    <w:lvl w:ilvl="5" w:tplc="0409001B" w:tentative="1">
      <w:start w:val="1"/>
      <w:numFmt w:val="lowerRoman"/>
      <w:lvlText w:val="%6."/>
      <w:lvlJc w:val="right"/>
      <w:pPr>
        <w:tabs>
          <w:tab w:val="num" w:pos="3690"/>
        </w:tabs>
        <w:ind w:left="3690" w:hanging="180"/>
      </w:pPr>
      <w:rPr>
        <w:rFonts w:cs="Times New Roman"/>
      </w:rPr>
    </w:lvl>
    <w:lvl w:ilvl="6" w:tplc="0409000F" w:tentative="1">
      <w:start w:val="1"/>
      <w:numFmt w:val="decimal"/>
      <w:lvlText w:val="%7."/>
      <w:lvlJc w:val="left"/>
      <w:pPr>
        <w:tabs>
          <w:tab w:val="num" w:pos="4410"/>
        </w:tabs>
        <w:ind w:left="4410" w:hanging="360"/>
      </w:pPr>
      <w:rPr>
        <w:rFonts w:cs="Times New Roman"/>
      </w:rPr>
    </w:lvl>
    <w:lvl w:ilvl="7" w:tplc="04090019" w:tentative="1">
      <w:start w:val="1"/>
      <w:numFmt w:val="lowerLetter"/>
      <w:lvlText w:val="%8."/>
      <w:lvlJc w:val="left"/>
      <w:pPr>
        <w:tabs>
          <w:tab w:val="num" w:pos="5130"/>
        </w:tabs>
        <w:ind w:left="5130" w:hanging="360"/>
      </w:pPr>
      <w:rPr>
        <w:rFonts w:cs="Times New Roman"/>
      </w:rPr>
    </w:lvl>
    <w:lvl w:ilvl="8" w:tplc="0409001B" w:tentative="1">
      <w:start w:val="1"/>
      <w:numFmt w:val="lowerRoman"/>
      <w:lvlText w:val="%9."/>
      <w:lvlJc w:val="right"/>
      <w:pPr>
        <w:tabs>
          <w:tab w:val="num" w:pos="5850"/>
        </w:tabs>
        <w:ind w:left="5850" w:hanging="180"/>
      </w:pPr>
      <w:rPr>
        <w:rFonts w:cs="Times New Roman"/>
      </w:rPr>
    </w:lvl>
  </w:abstractNum>
  <w:num w:numId="1">
    <w:abstractNumId w:val="16"/>
  </w:num>
  <w:num w:numId="2">
    <w:abstractNumId w:val="7"/>
  </w:num>
  <w:num w:numId="3">
    <w:abstractNumId w:val="2"/>
  </w:num>
  <w:num w:numId="4">
    <w:abstractNumId w:val="26"/>
  </w:num>
  <w:num w:numId="5">
    <w:abstractNumId w:val="0"/>
  </w:num>
  <w:num w:numId="6">
    <w:abstractNumId w:val="9"/>
  </w:num>
  <w:num w:numId="7">
    <w:abstractNumId w:val="3"/>
  </w:num>
  <w:num w:numId="8">
    <w:abstractNumId w:val="25"/>
  </w:num>
  <w:num w:numId="9">
    <w:abstractNumId w:val="22"/>
  </w:num>
  <w:num w:numId="10">
    <w:abstractNumId w:val="19"/>
  </w:num>
  <w:num w:numId="11">
    <w:abstractNumId w:val="6"/>
  </w:num>
  <w:num w:numId="12">
    <w:abstractNumId w:val="23"/>
  </w:num>
  <w:num w:numId="13">
    <w:abstractNumId w:val="14"/>
  </w:num>
  <w:num w:numId="14">
    <w:abstractNumId w:val="5"/>
  </w:num>
  <w:num w:numId="15">
    <w:abstractNumId w:val="4"/>
  </w:num>
  <w:num w:numId="16">
    <w:abstractNumId w:val="30"/>
  </w:num>
  <w:num w:numId="17">
    <w:abstractNumId w:val="17"/>
  </w:num>
  <w:num w:numId="18">
    <w:abstractNumId w:val="18"/>
  </w:num>
  <w:num w:numId="19">
    <w:abstractNumId w:val="12"/>
  </w:num>
  <w:num w:numId="20">
    <w:abstractNumId w:val="1"/>
  </w:num>
  <w:num w:numId="21">
    <w:abstractNumId w:val="24"/>
  </w:num>
  <w:num w:numId="22">
    <w:abstractNumId w:val="21"/>
  </w:num>
  <w:num w:numId="23">
    <w:abstractNumId w:val="15"/>
  </w:num>
  <w:num w:numId="24">
    <w:abstractNumId w:val="11"/>
  </w:num>
  <w:num w:numId="25">
    <w:abstractNumId w:val="31"/>
  </w:num>
  <w:num w:numId="26">
    <w:abstractNumId w:val="28"/>
  </w:num>
  <w:num w:numId="27">
    <w:abstractNumId w:val="8"/>
  </w:num>
  <w:num w:numId="28">
    <w:abstractNumId w:val="10"/>
  </w:num>
  <w:num w:numId="29">
    <w:abstractNumId w:val="13"/>
  </w:num>
  <w:num w:numId="30">
    <w:abstractNumId w:val="29"/>
  </w:num>
  <w:num w:numId="31">
    <w:abstractNumId w:val="20"/>
  </w:num>
  <w:num w:numId="32">
    <w:abstractNumId w:val="27"/>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26BD0"/>
    <w:rsid w:val="00013314"/>
    <w:rsid w:val="00026BD0"/>
    <w:rsid w:val="000309A5"/>
    <w:rsid w:val="00054163"/>
    <w:rsid w:val="000710C3"/>
    <w:rsid w:val="000853D6"/>
    <w:rsid w:val="0009116A"/>
    <w:rsid w:val="000A4760"/>
    <w:rsid w:val="000D21E8"/>
    <w:rsid w:val="000F4437"/>
    <w:rsid w:val="000F65F8"/>
    <w:rsid w:val="0011592D"/>
    <w:rsid w:val="001172D8"/>
    <w:rsid w:val="001246BE"/>
    <w:rsid w:val="001259B5"/>
    <w:rsid w:val="001636B8"/>
    <w:rsid w:val="00163B34"/>
    <w:rsid w:val="00171D44"/>
    <w:rsid w:val="0017761B"/>
    <w:rsid w:val="001A38B6"/>
    <w:rsid w:val="001A49E9"/>
    <w:rsid w:val="001A7953"/>
    <w:rsid w:val="001B4E53"/>
    <w:rsid w:val="001E1367"/>
    <w:rsid w:val="001F0961"/>
    <w:rsid w:val="001F4E4E"/>
    <w:rsid w:val="00204BCD"/>
    <w:rsid w:val="0023577E"/>
    <w:rsid w:val="00243783"/>
    <w:rsid w:val="00244A52"/>
    <w:rsid w:val="0027256A"/>
    <w:rsid w:val="00274F4E"/>
    <w:rsid w:val="0027701B"/>
    <w:rsid w:val="002A7BBB"/>
    <w:rsid w:val="002B2C1C"/>
    <w:rsid w:val="002B6808"/>
    <w:rsid w:val="002C3E78"/>
    <w:rsid w:val="002E363E"/>
    <w:rsid w:val="00304DCC"/>
    <w:rsid w:val="00314287"/>
    <w:rsid w:val="00345C1B"/>
    <w:rsid w:val="003727D1"/>
    <w:rsid w:val="003812CF"/>
    <w:rsid w:val="003A0773"/>
    <w:rsid w:val="003C3479"/>
    <w:rsid w:val="003C6A31"/>
    <w:rsid w:val="003E7453"/>
    <w:rsid w:val="003F79A6"/>
    <w:rsid w:val="00406161"/>
    <w:rsid w:val="00430EFE"/>
    <w:rsid w:val="00470985"/>
    <w:rsid w:val="00485956"/>
    <w:rsid w:val="004A4FE6"/>
    <w:rsid w:val="005028A5"/>
    <w:rsid w:val="00510E4E"/>
    <w:rsid w:val="005122F1"/>
    <w:rsid w:val="005816D3"/>
    <w:rsid w:val="00592874"/>
    <w:rsid w:val="005B0558"/>
    <w:rsid w:val="00606BB2"/>
    <w:rsid w:val="00644666"/>
    <w:rsid w:val="0065436B"/>
    <w:rsid w:val="006610F0"/>
    <w:rsid w:val="0067774D"/>
    <w:rsid w:val="006D37E0"/>
    <w:rsid w:val="007134CD"/>
    <w:rsid w:val="00742819"/>
    <w:rsid w:val="00750A51"/>
    <w:rsid w:val="00765497"/>
    <w:rsid w:val="0077162C"/>
    <w:rsid w:val="007F095E"/>
    <w:rsid w:val="008054AC"/>
    <w:rsid w:val="008277B1"/>
    <w:rsid w:val="008411E7"/>
    <w:rsid w:val="008603CE"/>
    <w:rsid w:val="00872A04"/>
    <w:rsid w:val="00885004"/>
    <w:rsid w:val="00886D13"/>
    <w:rsid w:val="008C4658"/>
    <w:rsid w:val="008F5F56"/>
    <w:rsid w:val="0090188A"/>
    <w:rsid w:val="00901EB4"/>
    <w:rsid w:val="00914949"/>
    <w:rsid w:val="0092758B"/>
    <w:rsid w:val="00931015"/>
    <w:rsid w:val="00956591"/>
    <w:rsid w:val="00A11F1F"/>
    <w:rsid w:val="00A249FA"/>
    <w:rsid w:val="00A547AF"/>
    <w:rsid w:val="00A650ED"/>
    <w:rsid w:val="00A91714"/>
    <w:rsid w:val="00A96E88"/>
    <w:rsid w:val="00AB6AFC"/>
    <w:rsid w:val="00AD0DCC"/>
    <w:rsid w:val="00AE7905"/>
    <w:rsid w:val="00B00C8E"/>
    <w:rsid w:val="00B028F2"/>
    <w:rsid w:val="00B07FCB"/>
    <w:rsid w:val="00B10B95"/>
    <w:rsid w:val="00B621AB"/>
    <w:rsid w:val="00B717B7"/>
    <w:rsid w:val="00B82D50"/>
    <w:rsid w:val="00B87B9E"/>
    <w:rsid w:val="00B96CA8"/>
    <w:rsid w:val="00C17A3F"/>
    <w:rsid w:val="00C4631C"/>
    <w:rsid w:val="00C55F63"/>
    <w:rsid w:val="00CB5904"/>
    <w:rsid w:val="00CC1C72"/>
    <w:rsid w:val="00CE4825"/>
    <w:rsid w:val="00CE528F"/>
    <w:rsid w:val="00CE72CC"/>
    <w:rsid w:val="00CF3427"/>
    <w:rsid w:val="00D15096"/>
    <w:rsid w:val="00D340E3"/>
    <w:rsid w:val="00D56C22"/>
    <w:rsid w:val="00D67685"/>
    <w:rsid w:val="00D67C7E"/>
    <w:rsid w:val="00DA643F"/>
    <w:rsid w:val="00DE115F"/>
    <w:rsid w:val="00DF09F2"/>
    <w:rsid w:val="00E41CAE"/>
    <w:rsid w:val="00E560CE"/>
    <w:rsid w:val="00EA3B02"/>
    <w:rsid w:val="00ED3F38"/>
    <w:rsid w:val="00EE2F51"/>
    <w:rsid w:val="00EE7348"/>
    <w:rsid w:val="00F1042A"/>
    <w:rsid w:val="00F244AB"/>
    <w:rsid w:val="00F4199F"/>
    <w:rsid w:val="00F540E9"/>
    <w:rsid w:val="00F557EF"/>
    <w:rsid w:val="00F62294"/>
    <w:rsid w:val="00F722CE"/>
    <w:rsid w:val="00F727C8"/>
    <w:rsid w:val="00F751AF"/>
    <w:rsid w:val="00FC201E"/>
    <w:rsid w:val="00FD1EA5"/>
    <w:rsid w:val="00FE02BB"/>
    <w:rsid w:val="00FE63D3"/>
    <w:rsid w:val="00FE78AC"/>
    <w:rsid w:val="00FF22B1"/>
    <w:rsid w:val="00FF64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B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BD0"/>
    <w:pPr>
      <w:ind w:left="720"/>
      <w:contextualSpacing/>
    </w:pPr>
  </w:style>
  <w:style w:type="paragraph" w:customStyle="1" w:styleId="Style-1">
    <w:name w:val="Style-1"/>
    <w:rsid w:val="00B00C8E"/>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ListStyle">
    <w:name w:val="ListStyle"/>
    <w:uiPriority w:val="99"/>
    <w:rsid w:val="00B00C8E"/>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Default">
    <w:name w:val="Default"/>
    <w:uiPriority w:val="99"/>
    <w:rsid w:val="00B00C8E"/>
    <w:pPr>
      <w:widowControl w:val="0"/>
      <w:autoSpaceDE w:val="0"/>
      <w:autoSpaceDN w:val="0"/>
      <w:adjustRightInd w:val="0"/>
      <w:spacing w:after="0" w:line="240" w:lineRule="auto"/>
    </w:pPr>
    <w:rPr>
      <w:rFonts w:ascii="Arial" w:eastAsia="Times New Roman" w:hAnsi="Arial" w:cs="Arial"/>
      <w:color w:val="000000"/>
      <w:sz w:val="24"/>
      <w:szCs w:val="24"/>
    </w:rPr>
  </w:style>
  <w:style w:type="character" w:customStyle="1" w:styleId="apple-style-span">
    <w:name w:val="apple-style-span"/>
    <w:basedOn w:val="DefaultParagraphFont"/>
    <w:rsid w:val="003E7453"/>
  </w:style>
  <w:style w:type="paragraph" w:styleId="NoSpacing">
    <w:name w:val="No Spacing"/>
    <w:uiPriority w:val="1"/>
    <w:qFormat/>
    <w:rsid w:val="00D67C7E"/>
    <w:pPr>
      <w:spacing w:after="0" w:line="240" w:lineRule="auto"/>
    </w:pPr>
  </w:style>
  <w:style w:type="paragraph" w:styleId="PlainText">
    <w:name w:val="Plain Text"/>
    <w:basedOn w:val="Normal"/>
    <w:link w:val="PlainTextChar"/>
    <w:unhideWhenUsed/>
    <w:rsid w:val="0011592D"/>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rsid w:val="0011592D"/>
    <w:rPr>
      <w:rFonts w:ascii="Consolas" w:eastAsia="Calibri" w:hAnsi="Consolas" w:cs="Times New Roman"/>
      <w:sz w:val="21"/>
      <w:szCs w:val="21"/>
    </w:rPr>
  </w:style>
  <w:style w:type="paragraph" w:styleId="Header">
    <w:name w:val="header"/>
    <w:basedOn w:val="Normal"/>
    <w:link w:val="HeaderChar"/>
    <w:uiPriority w:val="99"/>
    <w:unhideWhenUsed/>
    <w:rsid w:val="00115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92D"/>
  </w:style>
  <w:style w:type="paragraph" w:styleId="Footer">
    <w:name w:val="footer"/>
    <w:basedOn w:val="Normal"/>
    <w:link w:val="FooterChar"/>
    <w:uiPriority w:val="99"/>
    <w:unhideWhenUsed/>
    <w:rsid w:val="00115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92D"/>
  </w:style>
  <w:style w:type="paragraph" w:styleId="BalloonText">
    <w:name w:val="Balloon Text"/>
    <w:basedOn w:val="Normal"/>
    <w:link w:val="BalloonTextChar"/>
    <w:uiPriority w:val="99"/>
    <w:semiHidden/>
    <w:unhideWhenUsed/>
    <w:rsid w:val="0011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92D"/>
    <w:rPr>
      <w:rFonts w:ascii="Tahoma" w:hAnsi="Tahoma" w:cs="Tahoma"/>
      <w:sz w:val="16"/>
      <w:szCs w:val="16"/>
    </w:rPr>
  </w:style>
  <w:style w:type="character" w:styleId="Hyperlink">
    <w:name w:val="Hyperlink"/>
    <w:basedOn w:val="DefaultParagraphFont"/>
    <w:uiPriority w:val="99"/>
    <w:unhideWhenUsed/>
    <w:rsid w:val="00872A04"/>
    <w:rPr>
      <w:color w:val="0000FF" w:themeColor="hyperlink"/>
      <w:u w:val="single"/>
    </w:rPr>
  </w:style>
  <w:style w:type="character" w:styleId="CommentReference">
    <w:name w:val="annotation reference"/>
    <w:basedOn w:val="DefaultParagraphFont"/>
    <w:uiPriority w:val="99"/>
    <w:semiHidden/>
    <w:unhideWhenUsed/>
    <w:rsid w:val="004A4FE6"/>
    <w:rPr>
      <w:sz w:val="16"/>
      <w:szCs w:val="16"/>
    </w:rPr>
  </w:style>
  <w:style w:type="paragraph" w:styleId="CommentText">
    <w:name w:val="annotation text"/>
    <w:basedOn w:val="Normal"/>
    <w:link w:val="CommentTextChar"/>
    <w:uiPriority w:val="99"/>
    <w:semiHidden/>
    <w:unhideWhenUsed/>
    <w:rsid w:val="004A4FE6"/>
    <w:pPr>
      <w:spacing w:line="240" w:lineRule="auto"/>
    </w:pPr>
    <w:rPr>
      <w:sz w:val="20"/>
      <w:szCs w:val="20"/>
    </w:rPr>
  </w:style>
  <w:style w:type="character" w:customStyle="1" w:styleId="CommentTextChar">
    <w:name w:val="Comment Text Char"/>
    <w:basedOn w:val="DefaultParagraphFont"/>
    <w:link w:val="CommentText"/>
    <w:uiPriority w:val="99"/>
    <w:semiHidden/>
    <w:rsid w:val="004A4FE6"/>
    <w:rPr>
      <w:sz w:val="20"/>
      <w:szCs w:val="20"/>
    </w:rPr>
  </w:style>
  <w:style w:type="paragraph" w:styleId="CommentSubject">
    <w:name w:val="annotation subject"/>
    <w:basedOn w:val="CommentText"/>
    <w:next w:val="CommentText"/>
    <w:link w:val="CommentSubjectChar"/>
    <w:uiPriority w:val="99"/>
    <w:semiHidden/>
    <w:unhideWhenUsed/>
    <w:rsid w:val="004A4FE6"/>
    <w:rPr>
      <w:b/>
      <w:bCs/>
    </w:rPr>
  </w:style>
  <w:style w:type="character" w:customStyle="1" w:styleId="CommentSubjectChar">
    <w:name w:val="Comment Subject Char"/>
    <w:basedOn w:val="CommentTextChar"/>
    <w:link w:val="CommentSubject"/>
    <w:uiPriority w:val="99"/>
    <w:semiHidden/>
    <w:rsid w:val="004A4FE6"/>
    <w:rPr>
      <w:b/>
      <w:bCs/>
    </w:rPr>
  </w:style>
  <w:style w:type="character" w:styleId="FollowedHyperlink">
    <w:name w:val="FollowedHyperlink"/>
    <w:basedOn w:val="DefaultParagraphFont"/>
    <w:uiPriority w:val="99"/>
    <w:semiHidden/>
    <w:unhideWhenUsed/>
    <w:rsid w:val="00204BC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ealthit.hhs.gov/portal/server.pt/community/healthit_hhs_gov__beacon_community_of_the_inland_northwest/3332"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healthit.hhs.gov/portal/server.pt?open=512&amp;objID=1805&amp;parentname=CommunityPage&amp;parentid=2&amp;mode=2&amp;cached=true"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imss.org/content/files/CDS_MU_FAQ.pdf"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711AE471C6D4DB2BEC62F9728CF7C7D"/>
        <w:category>
          <w:name w:val="General"/>
          <w:gallery w:val="placeholder"/>
        </w:category>
        <w:types>
          <w:type w:val="bbPlcHdr"/>
        </w:types>
        <w:behaviors>
          <w:behavior w:val="content"/>
        </w:behaviors>
        <w:guid w:val="{74920D6E-13D3-469B-8192-85461EC6D0A5}"/>
      </w:docPartPr>
      <w:docPartBody>
        <w:p w:rsidR="00670BF5" w:rsidRDefault="00F05C08" w:rsidP="00F05C08">
          <w:pPr>
            <w:pStyle w:val="8711AE471C6D4DB2BEC62F9728CF7C7D"/>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05C08"/>
    <w:rsid w:val="000F2A58"/>
    <w:rsid w:val="00415E20"/>
    <w:rsid w:val="00543D38"/>
    <w:rsid w:val="00570799"/>
    <w:rsid w:val="005C4734"/>
    <w:rsid w:val="00632438"/>
    <w:rsid w:val="00670BF5"/>
    <w:rsid w:val="00675B66"/>
    <w:rsid w:val="00711127"/>
    <w:rsid w:val="009217B8"/>
    <w:rsid w:val="00A30FDB"/>
    <w:rsid w:val="00AC7210"/>
    <w:rsid w:val="00BD5820"/>
    <w:rsid w:val="00C23B88"/>
    <w:rsid w:val="00C45A4D"/>
    <w:rsid w:val="00E0365D"/>
    <w:rsid w:val="00E413D1"/>
    <w:rsid w:val="00E805E0"/>
    <w:rsid w:val="00E85209"/>
    <w:rsid w:val="00E90DC6"/>
    <w:rsid w:val="00F05C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B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11AE471C6D4DB2BEC62F9728CF7C7D">
    <w:name w:val="8711AE471C6D4DB2BEC62F9728CF7C7D"/>
    <w:rsid w:val="00F05C0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2395</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Bellevue College--WACHMC HIT Curriculum Draft 7/5/11</vt:lpstr>
    </vt:vector>
  </TitlesOfParts>
  <Company>Bellevue Community College</Company>
  <LinksUpToDate>false</LinksUpToDate>
  <CharactersWithSpaces>16015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Bellevue College--WACHMC HIT Curriculum Draft 7/7/11</dc:title>
  <dc:creator>bccuser</dc:creator>
  <cp:lastModifiedBy>bccuser</cp:lastModifiedBy>
  <cp:revision>2</cp:revision>
  <dcterms:created xsi:type="dcterms:W3CDTF">2011-08-01T19:00:00Z</dcterms:created>
  <dcterms:modified xsi:type="dcterms:W3CDTF">2011-08-01T19:00:00Z</dcterms:modified>
</cp:coreProperties>
</file>